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F4D" w:rsidRPr="00A020A6" w:rsidRDefault="00720195" w:rsidP="00A020A6">
      <w:pPr>
        <w:spacing w:before="60" w:after="60"/>
        <w:jc w:val="center"/>
        <w:rPr>
          <w:b/>
          <w:bCs/>
          <w:noProof/>
          <w:color w:val="000000" w:themeColor="text1"/>
        </w:rPr>
      </w:pPr>
      <w:r w:rsidRPr="00A020A6">
        <w:rPr>
          <w:b/>
          <w:bCs/>
          <w:noProof/>
          <w:color w:val="000000" w:themeColor="text1"/>
          <w:lang w:val="vi-VN"/>
        </w:rPr>
        <w:t>PHỤ LỤC</w:t>
      </w:r>
      <w:r w:rsidR="00745775" w:rsidRPr="00A020A6">
        <w:rPr>
          <w:b/>
          <w:bCs/>
          <w:noProof/>
          <w:color w:val="000000" w:themeColor="text1"/>
          <w:lang w:val="vi-VN"/>
        </w:rPr>
        <w:t xml:space="preserve"> </w:t>
      </w:r>
      <w:r w:rsidR="00152379" w:rsidRPr="00A020A6">
        <w:rPr>
          <w:b/>
          <w:bCs/>
          <w:noProof/>
          <w:color w:val="000000" w:themeColor="text1"/>
        </w:rPr>
        <w:t>II</w:t>
      </w:r>
    </w:p>
    <w:p w:rsidR="00E10C7C" w:rsidRPr="00A020A6" w:rsidRDefault="00394219" w:rsidP="00A020A6">
      <w:pPr>
        <w:spacing w:before="60" w:after="60"/>
        <w:jc w:val="center"/>
        <w:rPr>
          <w:b/>
          <w:bCs/>
          <w:noProof/>
          <w:color w:val="000000" w:themeColor="text1"/>
        </w:rPr>
      </w:pPr>
      <w:r w:rsidRPr="00A020A6">
        <w:rPr>
          <w:b/>
          <w:bCs/>
          <w:noProof/>
          <w:color w:val="000000" w:themeColor="text1"/>
        </w:rPr>
        <w:t>Giải pháp, cam kết, thời hạn</w:t>
      </w:r>
      <w:r w:rsidR="000A17B1" w:rsidRPr="00A020A6">
        <w:rPr>
          <w:b/>
          <w:bCs/>
          <w:noProof/>
          <w:color w:val="000000" w:themeColor="text1"/>
          <w:lang w:val="vi-VN"/>
        </w:rPr>
        <w:t xml:space="preserve"> chỉ đạo triển khai, thực hiện, khắc phục</w:t>
      </w:r>
      <w:r w:rsidRPr="00A020A6">
        <w:rPr>
          <w:b/>
          <w:bCs/>
          <w:noProof/>
          <w:color w:val="000000" w:themeColor="text1"/>
        </w:rPr>
        <w:t xml:space="preserve"> và đẩy mạnh cải cách hành chính, xây dựng chính quyền điện tử, chuyển đổi số trong các cơ quan nhà nước thuộc Thành phố</w:t>
      </w:r>
    </w:p>
    <w:p w:rsidR="00745775" w:rsidRPr="00A020A6" w:rsidRDefault="00745775" w:rsidP="00A020A6">
      <w:pPr>
        <w:spacing w:before="60" w:after="60"/>
        <w:jc w:val="center"/>
        <w:rPr>
          <w:i/>
          <w:iCs/>
          <w:noProof/>
          <w:color w:val="000000" w:themeColor="text1"/>
          <w:lang w:val="vi-VN"/>
        </w:rPr>
      </w:pPr>
      <w:r w:rsidRPr="00A020A6">
        <w:rPr>
          <w:i/>
          <w:iCs/>
          <w:noProof/>
          <w:color w:val="000000" w:themeColor="text1"/>
          <w:lang w:val="vi-VN"/>
        </w:rPr>
        <w:t xml:space="preserve">(Kèm theo </w:t>
      </w:r>
      <w:r w:rsidR="00476D7B" w:rsidRPr="00A020A6">
        <w:rPr>
          <w:i/>
          <w:iCs/>
          <w:noProof/>
          <w:color w:val="000000" w:themeColor="text1"/>
        </w:rPr>
        <w:t>Văn bản số           /UBND-TH</w:t>
      </w:r>
      <w:r w:rsidRPr="00A020A6">
        <w:rPr>
          <w:i/>
          <w:iCs/>
          <w:noProof/>
          <w:color w:val="000000" w:themeColor="text1"/>
          <w:lang w:val="vi-VN"/>
        </w:rPr>
        <w:t xml:space="preserve"> ngày </w:t>
      </w:r>
      <w:r w:rsidR="00476D7B" w:rsidRPr="00A020A6">
        <w:rPr>
          <w:i/>
          <w:iCs/>
          <w:noProof/>
          <w:color w:val="000000" w:themeColor="text1"/>
        </w:rPr>
        <w:t xml:space="preserve">     </w:t>
      </w:r>
      <w:r w:rsidRPr="00A020A6">
        <w:rPr>
          <w:i/>
          <w:iCs/>
          <w:noProof/>
          <w:color w:val="000000" w:themeColor="text1"/>
          <w:lang w:val="vi-VN"/>
        </w:rPr>
        <w:t>/</w:t>
      </w:r>
      <w:r w:rsidR="00D9116C" w:rsidRPr="00A020A6">
        <w:rPr>
          <w:i/>
          <w:iCs/>
          <w:noProof/>
          <w:color w:val="000000" w:themeColor="text1"/>
        </w:rPr>
        <w:t>11</w:t>
      </w:r>
      <w:r w:rsidRPr="00A020A6">
        <w:rPr>
          <w:i/>
          <w:iCs/>
          <w:noProof/>
          <w:color w:val="000000" w:themeColor="text1"/>
          <w:lang w:val="vi-VN"/>
        </w:rPr>
        <w:t>/202</w:t>
      </w:r>
      <w:r w:rsidR="00476D7B" w:rsidRPr="00A020A6">
        <w:rPr>
          <w:i/>
          <w:iCs/>
          <w:noProof/>
          <w:color w:val="000000" w:themeColor="text1"/>
        </w:rPr>
        <w:t>3</w:t>
      </w:r>
      <w:r w:rsidRPr="00A020A6">
        <w:rPr>
          <w:i/>
          <w:iCs/>
          <w:noProof/>
          <w:color w:val="000000" w:themeColor="text1"/>
          <w:lang w:val="vi-VN"/>
        </w:rPr>
        <w:t xml:space="preserve"> của </w:t>
      </w:r>
      <w:r w:rsidR="002B4B20" w:rsidRPr="00A020A6">
        <w:rPr>
          <w:i/>
          <w:iCs/>
          <w:noProof/>
          <w:color w:val="000000" w:themeColor="text1"/>
        </w:rPr>
        <w:t xml:space="preserve">Chủ tịch </w:t>
      </w:r>
      <w:r w:rsidR="00487C15" w:rsidRPr="00A020A6">
        <w:rPr>
          <w:i/>
          <w:iCs/>
          <w:noProof/>
          <w:color w:val="000000" w:themeColor="text1"/>
        </w:rPr>
        <w:t>UB</w:t>
      </w:r>
      <w:r w:rsidRPr="00A020A6">
        <w:rPr>
          <w:i/>
          <w:iCs/>
          <w:noProof/>
          <w:color w:val="000000" w:themeColor="text1"/>
          <w:lang w:val="vi-VN"/>
        </w:rPr>
        <w:t>ND Thành phố)</w:t>
      </w:r>
    </w:p>
    <w:p w:rsidR="00C45D77" w:rsidRPr="00A020A6" w:rsidRDefault="00C45D77" w:rsidP="00A020A6">
      <w:pPr>
        <w:spacing w:before="60" w:after="60"/>
        <w:jc w:val="both"/>
        <w:rPr>
          <w:b/>
          <w:bCs/>
          <w:noProof/>
          <w:color w:val="000000" w:themeColor="text1"/>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290"/>
        <w:gridCol w:w="10773"/>
      </w:tblGrid>
      <w:tr w:rsidR="00EF6F34" w:rsidRPr="00A020A6" w:rsidTr="00EF6F34">
        <w:trPr>
          <w:trHeight w:val="765"/>
          <w:tblHeader/>
        </w:trPr>
        <w:tc>
          <w:tcPr>
            <w:tcW w:w="821" w:type="dxa"/>
            <w:shd w:val="clear" w:color="auto" w:fill="auto"/>
            <w:vAlign w:val="center"/>
          </w:tcPr>
          <w:p w:rsidR="00EF6F34" w:rsidRPr="00A020A6" w:rsidRDefault="00EF6F34" w:rsidP="00A020A6">
            <w:pPr>
              <w:spacing w:before="60" w:after="60"/>
              <w:jc w:val="center"/>
              <w:rPr>
                <w:b/>
                <w:bCs/>
                <w:noProof/>
                <w:color w:val="000000" w:themeColor="text1"/>
              </w:rPr>
            </w:pPr>
            <w:r w:rsidRPr="00A020A6">
              <w:rPr>
                <w:b/>
                <w:bCs/>
                <w:noProof/>
                <w:color w:val="000000" w:themeColor="text1"/>
                <w:lang w:val="vi-VN"/>
              </w:rPr>
              <w:t>TT</w:t>
            </w:r>
          </w:p>
        </w:tc>
        <w:tc>
          <w:tcPr>
            <w:tcW w:w="3290" w:type="dxa"/>
            <w:shd w:val="clear" w:color="auto" w:fill="auto"/>
            <w:vAlign w:val="center"/>
          </w:tcPr>
          <w:p w:rsidR="00EF6F34" w:rsidRPr="00A020A6" w:rsidRDefault="00EF6F34" w:rsidP="00A020A6">
            <w:pPr>
              <w:spacing w:before="60" w:after="60"/>
              <w:jc w:val="center"/>
              <w:rPr>
                <w:b/>
                <w:bCs/>
                <w:noProof/>
                <w:color w:val="000000" w:themeColor="text1"/>
              </w:rPr>
            </w:pPr>
            <w:r w:rsidRPr="00A020A6">
              <w:rPr>
                <w:b/>
                <w:bCs/>
                <w:noProof/>
                <w:color w:val="000000" w:themeColor="text1"/>
              </w:rPr>
              <w:t>Nội dung, giải pháp, cam kết, thời gian hoàn thành</w:t>
            </w:r>
          </w:p>
        </w:tc>
        <w:tc>
          <w:tcPr>
            <w:tcW w:w="10773" w:type="dxa"/>
            <w:vAlign w:val="center"/>
          </w:tcPr>
          <w:p w:rsidR="00EF6F34" w:rsidRPr="00A020A6" w:rsidRDefault="00EF6F34" w:rsidP="00A020A6">
            <w:pPr>
              <w:spacing w:before="60" w:after="60"/>
              <w:jc w:val="center"/>
              <w:rPr>
                <w:b/>
                <w:bCs/>
                <w:noProof/>
                <w:color w:val="000000" w:themeColor="text1"/>
              </w:rPr>
            </w:pPr>
            <w:r w:rsidRPr="00A020A6">
              <w:rPr>
                <w:b/>
                <w:bCs/>
                <w:noProof/>
                <w:color w:val="000000" w:themeColor="text1"/>
              </w:rPr>
              <w:t>Kết quả triển khai</w:t>
            </w:r>
          </w:p>
        </w:tc>
      </w:tr>
      <w:tr w:rsidR="00394219" w:rsidRPr="00A020A6" w:rsidTr="001A5B5F">
        <w:tc>
          <w:tcPr>
            <w:tcW w:w="821" w:type="dxa"/>
            <w:shd w:val="clear" w:color="auto" w:fill="auto"/>
            <w:vAlign w:val="center"/>
          </w:tcPr>
          <w:p w:rsidR="00394219" w:rsidRPr="00A020A6" w:rsidRDefault="00394219" w:rsidP="00A020A6">
            <w:pPr>
              <w:spacing w:before="60" w:after="60"/>
              <w:jc w:val="center"/>
              <w:rPr>
                <w:b/>
                <w:noProof/>
                <w:color w:val="000000" w:themeColor="text1"/>
              </w:rPr>
            </w:pPr>
            <w:r w:rsidRPr="00A020A6">
              <w:rPr>
                <w:b/>
                <w:noProof/>
                <w:color w:val="000000" w:themeColor="text1"/>
              </w:rPr>
              <w:t>I</w:t>
            </w:r>
          </w:p>
        </w:tc>
        <w:tc>
          <w:tcPr>
            <w:tcW w:w="14063" w:type="dxa"/>
            <w:gridSpan w:val="2"/>
            <w:shd w:val="clear" w:color="auto" w:fill="auto"/>
            <w:vAlign w:val="center"/>
          </w:tcPr>
          <w:p w:rsidR="00394219" w:rsidRPr="00A020A6" w:rsidRDefault="00394219" w:rsidP="00A020A6">
            <w:pPr>
              <w:spacing w:before="60" w:after="60"/>
              <w:rPr>
                <w:b/>
                <w:bCs/>
                <w:noProof/>
                <w:color w:val="000000" w:themeColor="text1"/>
              </w:rPr>
            </w:pPr>
            <w:r w:rsidRPr="00A020A6">
              <w:rPr>
                <w:b/>
                <w:noProof/>
                <w:color w:val="000000" w:themeColor="text1"/>
              </w:rPr>
              <w:t xml:space="preserve">Các nội dung, giải pháp, cam kết của UBND Thành phố </w:t>
            </w:r>
          </w:p>
        </w:tc>
      </w:tr>
      <w:tr w:rsidR="00EF6F34" w:rsidRPr="00A020A6" w:rsidTr="00EF6F34">
        <w:tc>
          <w:tcPr>
            <w:tcW w:w="821" w:type="dxa"/>
            <w:shd w:val="clear" w:color="auto" w:fill="auto"/>
            <w:vAlign w:val="center"/>
          </w:tcPr>
          <w:p w:rsidR="00EF6F34" w:rsidRPr="00A020A6" w:rsidRDefault="00EF6F34" w:rsidP="00A020A6">
            <w:pPr>
              <w:spacing w:before="60" w:after="60"/>
              <w:jc w:val="center"/>
              <w:rPr>
                <w:noProof/>
                <w:color w:val="000000" w:themeColor="text1"/>
                <w:lang w:val="vi-VN"/>
              </w:rPr>
            </w:pPr>
            <w:r w:rsidRPr="00A020A6">
              <w:rPr>
                <w:noProof/>
                <w:color w:val="000000" w:themeColor="text1"/>
                <w:lang w:val="vi-VN"/>
              </w:rPr>
              <w:t>1</w:t>
            </w:r>
          </w:p>
        </w:tc>
        <w:tc>
          <w:tcPr>
            <w:tcW w:w="3290" w:type="dxa"/>
            <w:shd w:val="clear" w:color="auto" w:fill="auto"/>
          </w:tcPr>
          <w:p w:rsidR="00EF6F34" w:rsidRPr="00A020A6" w:rsidRDefault="00EF6F34" w:rsidP="00A020A6">
            <w:pPr>
              <w:spacing w:before="60" w:after="60"/>
              <w:jc w:val="both"/>
              <w:rPr>
                <w:noProof/>
                <w:color w:val="000000" w:themeColor="text1"/>
              </w:rPr>
            </w:pPr>
            <w:r w:rsidRPr="00A020A6">
              <w:rPr>
                <w:b/>
                <w:noProof/>
                <w:color w:val="000000" w:themeColor="text1"/>
              </w:rPr>
              <w:t>Nội dung cam kết:</w:t>
            </w:r>
            <w:r w:rsidRPr="00A020A6">
              <w:rPr>
                <w:noProof/>
                <w:color w:val="000000" w:themeColor="text1"/>
              </w:rPr>
              <w:t xml:space="preserve"> UBND Thành phố đang triển khai thực hiện theo Quyết định số 06/QĐ-TTg ngày 16/3/2022 của Thủ tướng Chính phủ (gọi tắt là Đề án 06). Tập trung chỉ đạo để trong thời gian tới các cơ sở dữ liệu chuyên ngành Thành phố, các hệ thống thông tin dùng chung cơ bản hoàn thiện phục vụ hiệu quả công tác chỉ đạo, điều hành của Thành phố; tiếp tục tổ chức duy trì, vận hành và đảm bảo hệ thống giao ban trực tuyến Thành phố đến 3 cấp chính quyền hoạt động thông suốt, ổn định.</w:t>
            </w:r>
          </w:p>
          <w:p w:rsidR="00EF6F34" w:rsidRPr="00A020A6" w:rsidRDefault="00EF6F34"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Trong năm 2023 và thời gian tiếp theo.</w:t>
            </w:r>
          </w:p>
        </w:tc>
        <w:tc>
          <w:tcPr>
            <w:tcW w:w="10773" w:type="dxa"/>
          </w:tcPr>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Thực hiện Quyết định số 06/QĐ-TTg ngày 06/01/2022 phê duyệt Đề án “Phát triển ứng dụng dữ liệu về dân cư, định danh và xác thực điện tử phục vụ chuyển đổi số quốc gia giai đoạn 2022-2025, tầm nhìn đến năm 2030” (gọi tắt là Đề án 06) và các văn bản chỉ đạo của Thủ tướng Chính phủ, UBND Thành phố đã ban hành Kế hoạch số 54/KH-UBND ngày 17/02/2022, Kế hoạch số 95/KH-UBND ngày 20/3/2023, trong đó xác định nhiệm vụ chung Thành phố</w:t>
            </w:r>
            <w:r w:rsidR="00F0495B">
              <w:rPr>
                <w:bCs/>
                <w:noProof/>
                <w:color w:val="000000" w:themeColor="text1"/>
              </w:rPr>
              <w:t xml:space="preserve"> giao các S</w:t>
            </w:r>
            <w:r w:rsidRPr="00A020A6">
              <w:rPr>
                <w:bCs/>
                <w:noProof/>
                <w:color w:val="000000" w:themeColor="text1"/>
              </w:rPr>
              <w:t xml:space="preserve">ở, ngành chủ trì, phối hợp thực hiện </w:t>
            </w:r>
            <w:r w:rsidRPr="00F0495B">
              <w:rPr>
                <w:bCs/>
                <w:i/>
                <w:noProof/>
                <w:color w:val="000000" w:themeColor="text1"/>
              </w:rPr>
              <w:t>(gồm 07 nhóm với 23 nhiệm vụ cụ thể)</w:t>
            </w:r>
            <w:r w:rsidRPr="00A020A6">
              <w:rPr>
                <w:bCs/>
                <w:noProof/>
                <w:color w:val="000000" w:themeColor="text1"/>
              </w:rPr>
              <w:t>; 15 nhiệm vụ củ</w:t>
            </w:r>
            <w:r w:rsidR="00F0495B">
              <w:rPr>
                <w:bCs/>
                <w:noProof/>
                <w:color w:val="000000" w:themeColor="text1"/>
              </w:rPr>
              <w:t>a các S</w:t>
            </w:r>
            <w:r w:rsidRPr="00A020A6">
              <w:rPr>
                <w:bCs/>
                <w:noProof/>
                <w:color w:val="000000" w:themeColor="text1"/>
              </w:rPr>
              <w:t>ở, ban, ngành và UBND cấp quận, huyện, thị xã.</w:t>
            </w:r>
          </w:p>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Kết quả thực hiện như sau:</w:t>
            </w:r>
          </w:p>
          <w:p w:rsidR="00EF6F34" w:rsidRPr="00A020A6" w:rsidRDefault="00EF6F34" w:rsidP="00A020A6">
            <w:pPr>
              <w:spacing w:before="60" w:after="60"/>
              <w:ind w:firstLine="459"/>
              <w:jc w:val="both"/>
              <w:rPr>
                <w:b/>
                <w:bCs/>
                <w:noProof/>
                <w:color w:val="000000" w:themeColor="text1"/>
              </w:rPr>
            </w:pPr>
            <w:r w:rsidRPr="00A020A6">
              <w:rPr>
                <w:b/>
                <w:bCs/>
                <w:noProof/>
                <w:color w:val="000000" w:themeColor="text1"/>
              </w:rPr>
              <w:t>1. Đối với các cơ sở dữ liệu chuyên ngành và hệ thống thông tin dùng chung của Thành phố:</w:t>
            </w:r>
          </w:p>
          <w:p w:rsidR="00EF6F34" w:rsidRPr="00A020A6" w:rsidRDefault="00EF6F34" w:rsidP="00A020A6">
            <w:pPr>
              <w:spacing w:before="60" w:after="60"/>
              <w:ind w:firstLine="459"/>
              <w:jc w:val="both"/>
              <w:rPr>
                <w:i/>
              </w:rPr>
            </w:pPr>
            <w:r w:rsidRPr="00A020A6">
              <w:rPr>
                <w:i/>
              </w:rPr>
              <w:t xml:space="preserve">(1) Nhóm làm sạch dữ liệu dân cư, đảm bảo dữ liệu dân cư “đúng, đủ, sạch, sống”: </w:t>
            </w:r>
          </w:p>
          <w:p w:rsidR="00EF6F34" w:rsidRPr="00A020A6" w:rsidRDefault="00EF6F34" w:rsidP="00A020A6">
            <w:pPr>
              <w:spacing w:before="60" w:after="60"/>
              <w:ind w:firstLine="459"/>
              <w:jc w:val="both"/>
            </w:pPr>
            <w:r w:rsidRPr="00A020A6">
              <w:t xml:space="preserve">Tính đến ngày 13/10/2023, toàn Thành phố còn phải thực hiện: Cập nhật các trường thông tin công dân còn thiếu: 58 trường hợp; Điều chỉnh thông tin chủ hộ có nhiều hơn 01 chủ hộ còn 03 trường hợp; hộ không có chủ hộ còn 82 trường hợp; còn phải thực hiện cập nhật </w:t>
            </w:r>
            <w:r w:rsidR="00F0495B">
              <w:t>chứng minh nhân dân</w:t>
            </w:r>
            <w:r w:rsidR="00F0495B" w:rsidRPr="00A020A6">
              <w:t xml:space="preserve"> 9 số </w:t>
            </w:r>
            <w:r w:rsidR="00F0495B">
              <w:t xml:space="preserve">đối với </w:t>
            </w:r>
            <w:r w:rsidRPr="00A020A6">
              <w:t xml:space="preserve">97 trường hợp; Dữ liệu bảo hiểm tại khu công nghiệp chưa đăng ký tạm trú còn 38.405 trường hợp </w:t>
            </w:r>
            <w:r w:rsidR="001F755A">
              <w:t>c</w:t>
            </w:r>
            <w:r w:rsidRPr="00A020A6">
              <w:t xml:space="preserve">ông an cấp xã chưa rà soát, xử lý; Rà soát, cập nhật, chỉnh sửa đối với danh sách chưa có, sai lệch thông tin giữa Thuế và dân cư đã thực hiện rà soát 652.301/814.839 trường hợp; Rà soát, cập nhật, chỉnh sửa đối với danh sách chưa có, sai lệch thông tin giữa </w:t>
            </w:r>
            <w:r w:rsidR="001F755A">
              <w:t>bảo hiểm xã hội</w:t>
            </w:r>
            <w:r w:rsidRPr="00A020A6">
              <w:t xml:space="preserve"> (bảo hiểm thất nghiệp, đăng ký mới) và dân cư: toàn Thành phố đã thực hiện được 65.630/75.269 trường hợp.</w:t>
            </w:r>
          </w:p>
          <w:p w:rsidR="00EF6F34" w:rsidRPr="00A020A6" w:rsidRDefault="00EF6F34" w:rsidP="00A020A6">
            <w:pPr>
              <w:spacing w:before="60" w:after="60"/>
              <w:ind w:firstLine="459"/>
              <w:jc w:val="both"/>
              <w:rPr>
                <w:i/>
              </w:rPr>
            </w:pPr>
            <w:r w:rsidRPr="00A020A6">
              <w:rPr>
                <w:i/>
              </w:rPr>
              <w:t>(2) Nhóm dữ liệu Hội, đoàn thể</w:t>
            </w:r>
            <w:r w:rsidR="001F755A">
              <w:rPr>
                <w:i/>
              </w:rPr>
              <w:t>:</w:t>
            </w:r>
          </w:p>
          <w:p w:rsidR="00EF6F34" w:rsidRPr="00A020A6" w:rsidRDefault="00EF6F34" w:rsidP="00A020A6">
            <w:pPr>
              <w:spacing w:before="60" w:after="60"/>
              <w:ind w:firstLine="459"/>
              <w:jc w:val="both"/>
            </w:pPr>
            <w:r w:rsidRPr="00A020A6">
              <w:t>Theo báo cáo thống kê trên DC01 mở rộng, kết quả thực hiện nhập thông tin đoàn thể tính đến ngày 08/10/2023 của toàn Thành phố như sau:</w:t>
            </w:r>
          </w:p>
          <w:p w:rsidR="00EF6F34" w:rsidRPr="00A020A6" w:rsidRDefault="00EF6F34" w:rsidP="00A020A6">
            <w:pPr>
              <w:spacing w:before="60" w:after="60"/>
              <w:ind w:firstLine="459"/>
              <w:jc w:val="both"/>
            </w:pPr>
            <w:r w:rsidRPr="00A020A6">
              <w:t xml:space="preserve">- Hội Nông dân: 204.166 trường hợp. </w:t>
            </w:r>
          </w:p>
          <w:p w:rsidR="00EF6F34" w:rsidRPr="00A020A6" w:rsidRDefault="00EF6F34" w:rsidP="00A020A6">
            <w:pPr>
              <w:spacing w:before="60" w:after="60"/>
              <w:ind w:firstLine="459"/>
              <w:jc w:val="both"/>
            </w:pPr>
            <w:r w:rsidRPr="00A020A6">
              <w:t xml:space="preserve">- Hội Cựu chiến binh: 31.448 trường hợp. </w:t>
            </w:r>
          </w:p>
          <w:p w:rsidR="00EF6F34" w:rsidRPr="00A020A6" w:rsidRDefault="00EF6F34" w:rsidP="00A020A6">
            <w:pPr>
              <w:spacing w:before="60" w:after="60"/>
              <w:ind w:firstLine="459"/>
              <w:jc w:val="both"/>
            </w:pPr>
            <w:r w:rsidRPr="00A020A6">
              <w:lastRenderedPageBreak/>
              <w:t>- Hội Người cao tuổi: 560.548 trường hợp.</w:t>
            </w:r>
          </w:p>
          <w:p w:rsidR="00EF6F34" w:rsidRPr="00A020A6" w:rsidRDefault="00EF6F34" w:rsidP="00A020A6">
            <w:pPr>
              <w:spacing w:before="60" w:after="60"/>
              <w:ind w:firstLine="459"/>
              <w:jc w:val="both"/>
            </w:pPr>
            <w:r w:rsidRPr="00A020A6">
              <w:t>- Thông tin người có công: 68.137 trường hợp.</w:t>
            </w:r>
          </w:p>
          <w:p w:rsidR="00EF6F34" w:rsidRPr="00A020A6" w:rsidRDefault="00EF6F34" w:rsidP="00A020A6">
            <w:pPr>
              <w:spacing w:before="60" w:after="60"/>
              <w:ind w:firstLine="459"/>
              <w:jc w:val="both"/>
              <w:rPr>
                <w:i/>
              </w:rPr>
            </w:pPr>
            <w:r w:rsidRPr="00A020A6">
              <w:t>- Hội chữ thập đỏ: 2.480 trường hợp.</w:t>
            </w:r>
            <w:r w:rsidRPr="00A020A6">
              <w:rPr>
                <w:i/>
              </w:rPr>
              <w:t xml:space="preserve"> </w:t>
            </w:r>
          </w:p>
          <w:p w:rsidR="00EF6F34" w:rsidRPr="00A020A6" w:rsidRDefault="00EF6F34" w:rsidP="00A020A6">
            <w:pPr>
              <w:spacing w:before="60" w:after="60"/>
              <w:ind w:firstLine="459"/>
              <w:jc w:val="both"/>
            </w:pPr>
            <w:r w:rsidRPr="00A020A6">
              <w:rPr>
                <w:i/>
              </w:rPr>
              <w:t xml:space="preserve">(3) Nhóm dữ liệu </w:t>
            </w:r>
            <w:r w:rsidR="001F755A">
              <w:rPr>
                <w:i/>
              </w:rPr>
              <w:t>H</w:t>
            </w:r>
            <w:r w:rsidRPr="00A020A6">
              <w:rPr>
                <w:i/>
              </w:rPr>
              <w:t>ộ tịch:</w:t>
            </w:r>
            <w:r w:rsidRPr="00A020A6">
              <w:t xml:space="preserve"> Đã có 10/30 quận, huyện đã hoàn thành việc số hóa Sổ hộ tịch với tổng số </w:t>
            </w:r>
            <w:r w:rsidRPr="00A020A6">
              <w:rPr>
                <w:b/>
              </w:rPr>
              <w:t>2.834.730</w:t>
            </w:r>
            <w:r w:rsidRPr="00A020A6">
              <w:t xml:space="preserve"> trường hợp. Sở Tư pháp đã có </w:t>
            </w:r>
            <w:r w:rsidR="001F755A">
              <w:t>v</w:t>
            </w:r>
            <w:r w:rsidRPr="00A020A6">
              <w:t xml:space="preserve">ăn bản </w:t>
            </w:r>
            <w:r w:rsidR="001F755A">
              <w:t>đề nghị</w:t>
            </w:r>
            <w:r w:rsidRPr="00A020A6">
              <w:t xml:space="preserve"> UBND quận, huyện, thị xã hoàn thành việc số hóa Sổ hộ tịch </w:t>
            </w:r>
            <w:r w:rsidRPr="00A020A6">
              <w:rPr>
                <w:b/>
              </w:rPr>
              <w:t>trong năm 2023.</w:t>
            </w:r>
            <w:r w:rsidRPr="00A020A6">
              <w:t xml:space="preserve"> Các quận, huyện, thị xã đang khẩn trương tiến hành các thủ tục đấu thầu việc số hóa Sổ hộ tịch, phấn đấu đến hết năm 2023 hoàn thành chỉ tiêu đề ra.</w:t>
            </w:r>
          </w:p>
          <w:p w:rsidR="00EF6F34" w:rsidRPr="00A020A6" w:rsidRDefault="00EF6F34" w:rsidP="00A020A6">
            <w:pPr>
              <w:spacing w:before="60" w:after="60"/>
              <w:ind w:firstLine="459"/>
              <w:jc w:val="both"/>
            </w:pPr>
            <w:r w:rsidRPr="00A020A6">
              <w:t>Về thí điểm rà soát, đối chiếu, cập nhật thông tin dữ liệu hộ tịch trong sổ hộ tịch, cơ sở dữ liệu hộ tịch với cơ sở dữ liệu quố</w:t>
            </w:r>
            <w:r w:rsidR="001F755A">
              <w:t>c gia dân cư:</w:t>
            </w:r>
            <w:r w:rsidRPr="00A020A6">
              <w:t xml:space="preserve"> Ngày 12/10/2023,</w:t>
            </w:r>
            <w:r w:rsidRPr="00A020A6">
              <w:rPr>
                <w:i/>
              </w:rPr>
              <w:t xml:space="preserve"> </w:t>
            </w:r>
            <w:r w:rsidRPr="00A020A6">
              <w:t xml:space="preserve">UBND Thành phố giao Sở Tư pháp chủ trì, phối hợp Trung tâm Dữ liệu quốc gia về dân cư (Cục C06 - Bộ Công an) </w:t>
            </w:r>
            <w:r w:rsidR="001F755A">
              <w:t>để</w:t>
            </w:r>
            <w:r w:rsidRPr="00A020A6">
              <w:t xml:space="preserve"> tiếp nhận dữ liệu số hóa hộ tịch của Thành phố.</w:t>
            </w:r>
          </w:p>
          <w:p w:rsidR="00EF6F34" w:rsidRPr="00A020A6" w:rsidRDefault="00EF6F34" w:rsidP="00A020A6">
            <w:pPr>
              <w:spacing w:before="60" w:after="60"/>
              <w:ind w:firstLine="459"/>
              <w:jc w:val="both"/>
            </w:pPr>
            <w:r w:rsidRPr="00A020A6">
              <w:rPr>
                <w:i/>
              </w:rPr>
              <w:t>(4) Nhóm dữ liệu An sinh xã hội:</w:t>
            </w:r>
            <w:r w:rsidRPr="00A020A6">
              <w:t xml:space="preserve"> </w:t>
            </w:r>
          </w:p>
          <w:p w:rsidR="00EF6F34" w:rsidRPr="00A020A6" w:rsidRDefault="00EF6F34" w:rsidP="00A020A6">
            <w:pPr>
              <w:spacing w:before="60" w:after="60"/>
              <w:ind w:firstLine="459"/>
              <w:jc w:val="both"/>
            </w:pPr>
            <w:r w:rsidRPr="00A020A6">
              <w:t>- Dữ liệu Bảo trợ xã hội: Sở Lao động - T</w:t>
            </w:r>
            <w:r w:rsidR="001F755A">
              <w:t>hương binh và Xã hội</w:t>
            </w:r>
            <w:r w:rsidRPr="00A020A6">
              <w:t xml:space="preserve"> phối hợp với các quận, huyện, thị xã chuyển toàn bộ dữ liệu về đối tượng bảo trợ xã hội đang hưởng trợ cấp xã hội tại cộng đồng và dữ liệu hộ nghèo, hộ cận nghèo (các địa phương đang quản lý) gửi đến Bộ Lao động - T</w:t>
            </w:r>
            <w:r w:rsidR="001F755A">
              <w:t>hương binh và Xã hội</w:t>
            </w:r>
            <w:r w:rsidRPr="00A020A6">
              <w:t xml:space="preserve"> và C06 theo quy định. </w:t>
            </w:r>
            <w:r w:rsidR="001F755A">
              <w:t xml:space="preserve">Có </w:t>
            </w:r>
            <w:r w:rsidRPr="00A020A6">
              <w:t>30/30 quận, huyện, thị xã hoàn thành việc bổ sung số căn cước công dân vào cơ sở dữ liệu đối tượng bảo trợ xã hội, gửi Cục Bảo trợ xã hội, đẩy lên hệ thống của Bộ Lao động - Thương binh và Xã hội để đối chiếu với Cơ sở dữ liệu quốc gia về dân cư phục vụ chuẩn hóa, làm sạch dữ liệu. Tính đến ngày 15/10/2023, đã có 194.445/201.731 (</w:t>
            </w:r>
            <w:r w:rsidRPr="001F755A">
              <w:rPr>
                <w:b/>
              </w:rPr>
              <w:t>đạt 96,4%</w:t>
            </w:r>
            <w:r w:rsidRPr="00A020A6">
              <w:t xml:space="preserve">) đối tượng </w:t>
            </w:r>
            <w:r w:rsidR="001F755A">
              <w:t>bảo trợ xã hội</w:t>
            </w:r>
            <w:r w:rsidRPr="00A020A6">
              <w:t xml:space="preserve"> được thực hiện chuẩn hóa vào hệ thống cơ sở dữ liệu </w:t>
            </w:r>
            <w:r w:rsidR="001F755A">
              <w:t>bảo trợ xã hội</w:t>
            </w:r>
            <w:r w:rsidRPr="00A020A6">
              <w:t>.</w:t>
            </w:r>
          </w:p>
          <w:p w:rsidR="00EF6F34" w:rsidRPr="00A020A6" w:rsidRDefault="00EF6F34" w:rsidP="00A020A6">
            <w:pPr>
              <w:spacing w:before="60" w:after="60"/>
              <w:ind w:firstLine="459"/>
              <w:jc w:val="both"/>
            </w:pPr>
            <w:r w:rsidRPr="00A020A6">
              <w:t>(Đối tượng bảo trợ xã hội, hộ nghèo, hộ cận nghèo do các quận, huyện, thị xã trực tiếp quản lý, thực hiện chính sách theo phân cấp)</w:t>
            </w:r>
            <w:r w:rsidR="001F755A">
              <w:t>.</w:t>
            </w:r>
          </w:p>
          <w:p w:rsidR="00EF6F34" w:rsidRPr="00A020A6" w:rsidRDefault="00EF6F34" w:rsidP="00A020A6">
            <w:pPr>
              <w:spacing w:before="60" w:after="60"/>
              <w:ind w:firstLine="459"/>
              <w:jc w:val="both"/>
            </w:pPr>
            <w:r w:rsidRPr="00A020A6">
              <w:t xml:space="preserve">- Dữ liệu người có công: Đã chuyển toàn bộ dữ liệu về đối tượng người có công và thân nhân đang hưởng trợ cấp hàng tháng đến Cục Người có công và Công an Thành phố để cập nhật và làm sạch dữ liệu. Tính đến nay, đã rà soát, đối chiếu, làm sạch và nhập dữ liệu thông tin của 77.367/79.603 trường hợp người có công và thân nhân người có công hưởng trợ cấp hàng tháng trên hệ thống Cơ sở dữ liệu quốc gia về dân cư (đạt tỷ lệ </w:t>
            </w:r>
            <w:r w:rsidRPr="001F755A">
              <w:rPr>
                <w:b/>
              </w:rPr>
              <w:t>97,2%</w:t>
            </w:r>
            <w:r w:rsidRPr="00A020A6">
              <w:t>). Đối với các trường hợp chưa được cập nhật dữ liệu trên Hệ thống cơ sở dữ liệu quốc gia về dân cư do đối tượng đã từ trần, hoặc đang xác minh các thông tin sai lệch, xác minh thông tin nơi cư trú.</w:t>
            </w:r>
          </w:p>
          <w:p w:rsidR="00EF6F34" w:rsidRPr="00A020A6" w:rsidRDefault="00EF6F34" w:rsidP="00A020A6">
            <w:pPr>
              <w:spacing w:before="60" w:after="60"/>
              <w:ind w:firstLine="459"/>
              <w:jc w:val="both"/>
            </w:pPr>
            <w:r w:rsidRPr="00A020A6">
              <w:t xml:space="preserve">- Dữ liệu trẻ em: Thực hiện Quy trình 04 bước chuẩn hóa và làm sạch dữ liệu trẻ em trên phần mềm quản lý thông tin trẻ em theo quy trình chuẩn hóa, làm sạch dữ liệu trẻ em do Cục Trẻ em quản lý. Hiện các quận, huyện, thị xã đang triển khai thực hiện theo quy trình hướng dẫn của Bộ </w:t>
            </w:r>
            <w:r w:rsidR="001F755A">
              <w:t>Lao động - Thương binh và Xã hội</w:t>
            </w:r>
            <w:r w:rsidRPr="00A020A6">
              <w:t xml:space="preserve"> và </w:t>
            </w:r>
            <w:r w:rsidRPr="00A020A6">
              <w:lastRenderedPageBreak/>
              <w:t xml:space="preserve">sử dụng phần mềm do Cục Trẻ em xây dựng. Tính đến 16/10/2023, số trẻ em hiển thị trên phần mềm hệ thống là 1.722.251, trong đó số trẻ em đã có mã </w:t>
            </w:r>
            <w:r w:rsidR="00924449">
              <w:t>định danh cá nhân</w:t>
            </w:r>
            <w:r w:rsidRPr="00A020A6">
              <w:t xml:space="preserve"> là 1.346.801 (đạt 78,2%), số trẻ em chưa có mã </w:t>
            </w:r>
            <w:r w:rsidR="00924449">
              <w:t>định danh cá nhân</w:t>
            </w:r>
            <w:r w:rsidRPr="00A020A6">
              <w:t xml:space="preserve"> là 375.450 trẻ. </w:t>
            </w:r>
          </w:p>
          <w:p w:rsidR="00EF6F34" w:rsidRPr="00A020A6" w:rsidRDefault="00924449" w:rsidP="00A020A6">
            <w:pPr>
              <w:spacing w:before="60" w:after="60"/>
              <w:ind w:firstLine="459"/>
              <w:jc w:val="both"/>
            </w:pPr>
            <w:r>
              <w:t xml:space="preserve">UBND </w:t>
            </w:r>
            <w:r w:rsidR="00EF6F34" w:rsidRPr="00A020A6">
              <w:t>Thành phố giao Sở Lao động - Thương binh và Xã hội thường xuyên đôn đốc các quận, huyện, thị xã cập nhật và hoàn thiện cơ sở dữ liệu đối tượng hưởng chính sách an sinh xã hội để kết nối, chia sẻ dữ liệu an sinh xã hội với cơ sở dữ liệu quốc gia về dân cư theo tiến độ của Đề án 06/CP.</w:t>
            </w:r>
          </w:p>
          <w:p w:rsidR="00EF6F34" w:rsidRPr="00A020A6" w:rsidRDefault="00EF6F34" w:rsidP="00A020A6">
            <w:pPr>
              <w:spacing w:before="60" w:after="60"/>
              <w:ind w:firstLine="459"/>
              <w:jc w:val="both"/>
              <w:rPr>
                <w:i/>
              </w:rPr>
            </w:pPr>
            <w:r w:rsidRPr="00A020A6">
              <w:rPr>
                <w:i/>
              </w:rPr>
              <w:t>(5) Dữ liệu di biến động về người lao động tại các doanh nghiệp trong khu công nghiệp, khu chế xuất, khu công nghệ cao</w:t>
            </w:r>
            <w:r w:rsidR="00924449">
              <w:rPr>
                <w:i/>
              </w:rPr>
              <w:t>:</w:t>
            </w:r>
          </w:p>
          <w:p w:rsidR="00EF6F34" w:rsidRPr="00A020A6" w:rsidRDefault="00EF6F34" w:rsidP="00A020A6">
            <w:pPr>
              <w:spacing w:before="60" w:after="60"/>
              <w:ind w:firstLine="459"/>
              <w:jc w:val="both"/>
            </w:pPr>
            <w:r w:rsidRPr="00A020A6">
              <w:t>Số lao động di biến động trong các Khu công nghiệp và Khu chế xuất Hà Nội khoảng 5</w:t>
            </w:r>
            <w:r w:rsidR="00924449">
              <w:t>.</w:t>
            </w:r>
            <w:r w:rsidRPr="00A020A6">
              <w:t xml:space="preserve">000 người trên tổng số 170.000 người lao động đang làm việc </w:t>
            </w:r>
            <w:r w:rsidRPr="00924449">
              <w:rPr>
                <w:i/>
              </w:rPr>
              <w:t xml:space="preserve">(số liệu do Ban </w:t>
            </w:r>
            <w:r w:rsidR="00924449" w:rsidRPr="00924449">
              <w:rPr>
                <w:i/>
              </w:rPr>
              <w:t>q</w:t>
            </w:r>
            <w:r w:rsidRPr="00924449">
              <w:rPr>
                <w:i/>
              </w:rPr>
              <w:t>uản lý các Khu công nghiệp và chế xuất Hà Nội cung cấp)</w:t>
            </w:r>
            <w:r w:rsidRPr="00A020A6">
              <w:t>. Ngoài ra, số lao động di biến động trong Khu Công nghệ cao Hà Nội vào khoảng 200 người trên tổng số 13.000 người lao động làm việc.</w:t>
            </w:r>
          </w:p>
          <w:p w:rsidR="00EF6F34" w:rsidRPr="00A020A6" w:rsidRDefault="00EF6F34" w:rsidP="00A020A6">
            <w:pPr>
              <w:spacing w:before="60" w:after="60"/>
              <w:ind w:firstLine="459"/>
              <w:jc w:val="both"/>
            </w:pPr>
            <w:r w:rsidRPr="00A020A6">
              <w:rPr>
                <w:i/>
              </w:rPr>
              <w:t>(6) Dữ liệu quản lý cán bộ, công chức, viên chức của Thành phố:</w:t>
            </w:r>
            <w:r w:rsidRPr="00A020A6">
              <w:t xml:space="preserve"> Sở Nội vụ đã ban hành Kế hoạch số 138/KH-SNV ngày 19/01/2023 triển khai Phần mềm “Hệ thống cơ sở dữ liệu cán bộ, công chức, viên chức của Thành phố</w:t>
            </w:r>
            <w:r w:rsidR="00A971E3">
              <w:t>”;</w:t>
            </w:r>
            <w:r w:rsidRPr="00A020A6">
              <w:t xml:space="preserve"> </w:t>
            </w:r>
            <w:r w:rsidR="00A971E3">
              <w:t>t</w:t>
            </w:r>
            <w:r w:rsidRPr="00A020A6">
              <w:t>rong đó, xác định tiến độ đến tháng 5/2023 hoàn thành giai đoạn 1</w:t>
            </w:r>
            <w:r w:rsidR="00A971E3">
              <w:t xml:space="preserve"> (</w:t>
            </w:r>
            <w:r w:rsidRPr="00A020A6">
              <w:t>Phê duyệt đề cương và dự toán chi</w:t>
            </w:r>
            <w:r w:rsidR="00A971E3">
              <w:t>)</w:t>
            </w:r>
            <w:r w:rsidRPr="00A020A6">
              <w:t>; đến 01/7/2023 triển khai gói thầu và tháng 9/2023 nghiệm thu, đào tạo, tập huấn sử dụng phần mềm. Đến nay, Sở Nội vụ đã hoàn thành việc xây dựng Đề cương phần mềm, đang thực hiện thủ tục đấu thầu, tiến độ bám sát theo kế hoạch.</w:t>
            </w:r>
          </w:p>
          <w:p w:rsidR="00EF6F34" w:rsidRPr="00A020A6" w:rsidRDefault="00EF6F34" w:rsidP="00A020A6">
            <w:pPr>
              <w:spacing w:before="60" w:after="60"/>
              <w:ind w:firstLine="459"/>
              <w:jc w:val="both"/>
            </w:pPr>
            <w:r w:rsidRPr="00A020A6">
              <w:t xml:space="preserve">Sở Nội vụ hướng dẫn các đơn vị khai báo và đồng bộ dữ liệu cán bộ, công chức, viên chức lên hệ thống </w:t>
            </w:r>
            <w:r w:rsidR="00A971E3">
              <w:t xml:space="preserve">cơ sở dữ liệu quốc gia </w:t>
            </w:r>
            <w:r w:rsidRPr="00A020A6">
              <w:t xml:space="preserve">về cán bộ, công chức, viên chức. Đến nay, toàn Thành phố đã hoàn thiện và đồng bộ lên hệ thống dữ liệu quốc gia về cán bộ, công chức, viên chức của Bộ Nội vụ là </w:t>
            </w:r>
            <w:r w:rsidRPr="00A020A6">
              <w:rPr>
                <w:b/>
              </w:rPr>
              <w:t>135.438/139.695</w:t>
            </w:r>
            <w:r w:rsidRPr="00A020A6">
              <w:t xml:space="preserve"> hồ sơ (đạt tỷ lệ </w:t>
            </w:r>
            <w:r w:rsidRPr="00A020A6">
              <w:rPr>
                <w:b/>
              </w:rPr>
              <w:t>96,95%</w:t>
            </w:r>
            <w:r w:rsidRPr="00A020A6">
              <w:t>).</w:t>
            </w:r>
          </w:p>
          <w:p w:rsidR="00EF6F34" w:rsidRPr="00A020A6" w:rsidRDefault="00EF6F34" w:rsidP="00A020A6">
            <w:pPr>
              <w:spacing w:before="60" w:after="60"/>
              <w:ind w:firstLine="459"/>
              <w:jc w:val="both"/>
              <w:rPr>
                <w:i/>
              </w:rPr>
            </w:pPr>
            <w:r w:rsidRPr="00A020A6">
              <w:rPr>
                <w:i/>
              </w:rPr>
              <w:t>(7) C</w:t>
            </w:r>
            <w:r w:rsidR="00A971E3">
              <w:rPr>
                <w:i/>
              </w:rPr>
              <w:t>ơ sở dữ liệu</w:t>
            </w:r>
            <w:r w:rsidRPr="00A020A6">
              <w:rPr>
                <w:i/>
              </w:rPr>
              <w:t xml:space="preserve"> địa chỉ số về đất đai</w:t>
            </w:r>
            <w:r w:rsidR="00A971E3">
              <w:rPr>
                <w:i/>
              </w:rPr>
              <w:t>:</w:t>
            </w:r>
          </w:p>
          <w:p w:rsidR="00EF6F34" w:rsidRPr="00A020A6" w:rsidRDefault="00EF6F34" w:rsidP="00A020A6">
            <w:pPr>
              <w:spacing w:before="60" w:after="60"/>
              <w:ind w:firstLine="459"/>
              <w:jc w:val="both"/>
            </w:pPr>
            <w:r w:rsidRPr="00A020A6">
              <w:t xml:space="preserve">Cục chuyển đổi số và dữ liệu tài nguyên môi trường, Văn phòng đăng ký đất đai Thành phố, UBND </w:t>
            </w:r>
            <w:r w:rsidR="00A971E3">
              <w:t xml:space="preserve">các </w:t>
            </w:r>
            <w:r w:rsidRPr="00A020A6">
              <w:t>quận</w:t>
            </w:r>
            <w:r w:rsidR="00A971E3">
              <w:t>:</w:t>
            </w:r>
            <w:r w:rsidRPr="00A020A6">
              <w:t xml:space="preserve"> Hoàn Kiếm, Hoàng Mai đang tổ chức triển khai công tác làm giàu, làm sạch dữ liệu đất đai, thông tin nhà ở trên địa bàn 17 phường thuộc quận Hoàn Kiếm </w:t>
            </w:r>
            <w:r w:rsidRPr="00A971E3">
              <w:rPr>
                <w:i/>
              </w:rPr>
              <w:t>(trừ phường Chương Dương)</w:t>
            </w:r>
            <w:r w:rsidRPr="00A020A6">
              <w:t xml:space="preserve"> và 13 phường </w:t>
            </w:r>
            <w:r w:rsidRPr="00A971E3">
              <w:rPr>
                <w:i/>
              </w:rPr>
              <w:t>(trừ phường Trần Phú)</w:t>
            </w:r>
            <w:r w:rsidRPr="00A020A6">
              <w:t xml:space="preserve"> thuộc quận Hoàng Mai. Đang triển khai bước 3 </w:t>
            </w:r>
            <w:r w:rsidR="00A971E3">
              <w:t>t</w:t>
            </w:r>
            <w:r w:rsidRPr="00A020A6">
              <w:t xml:space="preserve">hu thập, xác minh, cập nhật, làm sạch dữ liệu đất đai, nhà ở; phát và thu Phiếu thu thập thông tin, tiếp tục bàn giao lại cho Cục Chuyển đổi số và thông tin dữ liệu tài nguyên môi trường để cập nhật vào </w:t>
            </w:r>
            <w:r w:rsidR="00A971E3">
              <w:t>cơ sở dữ liệu</w:t>
            </w:r>
            <w:r w:rsidRPr="00A020A6">
              <w:t>.</w:t>
            </w:r>
          </w:p>
          <w:p w:rsidR="00A971E3" w:rsidRDefault="00A971E3" w:rsidP="00A020A6">
            <w:pPr>
              <w:spacing w:before="60" w:after="60"/>
              <w:ind w:firstLine="459"/>
              <w:jc w:val="both"/>
              <w:rPr>
                <w:i/>
              </w:rPr>
            </w:pPr>
          </w:p>
          <w:p w:rsidR="00EF6F34" w:rsidRPr="00A020A6" w:rsidRDefault="00EF6F34" w:rsidP="00A020A6">
            <w:pPr>
              <w:spacing w:before="60" w:after="60"/>
              <w:ind w:firstLine="459"/>
              <w:jc w:val="both"/>
              <w:rPr>
                <w:i/>
              </w:rPr>
            </w:pPr>
            <w:r w:rsidRPr="00A020A6">
              <w:rPr>
                <w:i/>
              </w:rPr>
              <w:lastRenderedPageBreak/>
              <w:t>(8) C</w:t>
            </w:r>
            <w:r w:rsidR="00A971E3">
              <w:rPr>
                <w:i/>
              </w:rPr>
              <w:t>ơ sở dữ liệu</w:t>
            </w:r>
            <w:r w:rsidRPr="00A020A6">
              <w:rPr>
                <w:i/>
              </w:rPr>
              <w:t xml:space="preserve"> mã số thuế cá nhân</w:t>
            </w:r>
            <w:r w:rsidR="00A971E3">
              <w:rPr>
                <w:i/>
              </w:rPr>
              <w:t>:</w:t>
            </w:r>
          </w:p>
          <w:p w:rsidR="00EF6F34" w:rsidRPr="00A020A6" w:rsidRDefault="00EF6F34" w:rsidP="00A020A6">
            <w:pPr>
              <w:spacing w:before="60" w:after="60"/>
              <w:ind w:firstLine="459"/>
              <w:jc w:val="both"/>
            </w:pPr>
            <w:r w:rsidRPr="00A020A6">
              <w:t xml:space="preserve">Cục Thuế đã triển khai các giải pháp kết nối, chia sẻ với </w:t>
            </w:r>
            <w:r w:rsidR="00A971E3">
              <w:t>cơ sở dữ liệu</w:t>
            </w:r>
            <w:r w:rsidRPr="00A020A6">
              <w:t xml:space="preserve"> quốc gia về dân cư để truy vấn thông tin mã định danh của các mã số thuế cá nhân, đồng thời Cục Thuế đang tích cực phối hợp thực hiện rà soát chuẩn hóa mã số thuế của hộ kinh doanh, cá nhân, người phụ thuộc theo </w:t>
            </w:r>
            <w:r w:rsidR="00A971E3">
              <w:t>V</w:t>
            </w:r>
            <w:r w:rsidRPr="00A020A6">
              <w:t>ăn</w:t>
            </w:r>
            <w:r w:rsidR="00A971E3">
              <w:t xml:space="preserve"> bản</w:t>
            </w:r>
            <w:r w:rsidRPr="00A020A6">
              <w:t xml:space="preserve"> số 846/TCT-DNNCN của Tổng cục Thuế. Thực hiện rà soát các gói dữ liệu của người nộp thuế có sự chênh lệch trên các ứng dụng, với mục tiêu: Đảm bảo cập nhật đầy đủ, chính xác 03 trường thông tin: </w:t>
            </w:r>
            <w:r w:rsidRPr="00A020A6">
              <w:rPr>
                <w:i/>
              </w:rPr>
              <w:t>Họ và tên; số CCCD hoặc số CMND còn hiệu lực hoặc số định danh đối với các cá nhân chưa có CCCD hoặc CMN</w:t>
            </w:r>
            <w:r w:rsidR="00A971E3">
              <w:rPr>
                <w:i/>
              </w:rPr>
              <w:t>D</w:t>
            </w:r>
            <w:r w:rsidRPr="00A020A6">
              <w:rPr>
                <w:i/>
              </w:rPr>
              <w:t xml:space="preserve">; ngày, tháng, năm sinh của cá nhân </w:t>
            </w:r>
            <w:r w:rsidRPr="00A020A6">
              <w:t xml:space="preserve">vào dữ liệu của các mã số thuế thuộc phạm vi rà soát để đồng bộ với </w:t>
            </w:r>
            <w:r w:rsidR="00A971E3">
              <w:t>cơ sở dữ liệu quốc gia</w:t>
            </w:r>
            <w:r w:rsidRPr="00A020A6">
              <w:t xml:space="preserve"> về dân cư. Đến nay, đã rà soát được </w:t>
            </w:r>
            <w:r w:rsidRPr="00A020A6">
              <w:rPr>
                <w:b/>
              </w:rPr>
              <w:t>754.718/2.552.090</w:t>
            </w:r>
            <w:r w:rsidRPr="00A020A6">
              <w:t xml:space="preserve"> Mã số thuế (đạt tỷ lệ </w:t>
            </w:r>
            <w:r w:rsidRPr="00A020A6">
              <w:rPr>
                <w:b/>
              </w:rPr>
              <w:t>29,57%</w:t>
            </w:r>
            <w:r w:rsidRPr="00A020A6">
              <w:t>). Việc rà soát được thực hiện thường xuyên, liên tục để dữ liệu luôn sống, sạch.</w:t>
            </w:r>
          </w:p>
          <w:p w:rsidR="00EF6F34" w:rsidRPr="00A020A6" w:rsidRDefault="00EF6F34" w:rsidP="00A020A6">
            <w:pPr>
              <w:spacing w:before="60" w:after="60"/>
              <w:ind w:firstLine="459"/>
              <w:jc w:val="both"/>
              <w:rPr>
                <w:i/>
              </w:rPr>
            </w:pPr>
            <w:r w:rsidRPr="00A020A6">
              <w:rPr>
                <w:i/>
              </w:rPr>
              <w:t>(9) C</w:t>
            </w:r>
            <w:r w:rsidR="00A971E3">
              <w:rPr>
                <w:i/>
              </w:rPr>
              <w:t>ơ sở dữ liệu</w:t>
            </w:r>
            <w:r w:rsidRPr="00A020A6">
              <w:rPr>
                <w:i/>
              </w:rPr>
              <w:t xml:space="preserve"> Bảo hiểm xã hội</w:t>
            </w:r>
            <w:r w:rsidR="00A971E3">
              <w:rPr>
                <w:i/>
              </w:rPr>
              <w:t>:</w:t>
            </w:r>
          </w:p>
          <w:p w:rsidR="00EF6F34" w:rsidRPr="00A020A6" w:rsidRDefault="00EF6F34" w:rsidP="00A020A6">
            <w:pPr>
              <w:spacing w:before="60" w:after="60"/>
              <w:ind w:firstLine="459"/>
              <w:jc w:val="both"/>
            </w:pPr>
            <w:r w:rsidRPr="00A020A6">
              <w:t xml:space="preserve">Tính đến ngày 30/9/2023, số người tham gia đã được cập nhật thông tin vào Cơ sở dữ liệu ngành </w:t>
            </w:r>
            <w:r w:rsidR="00A971E3">
              <w:t>bảo hiểm xã hội</w:t>
            </w:r>
            <w:r w:rsidRPr="00A020A6">
              <w:t xml:space="preserve"> và xác thực đúng với </w:t>
            </w:r>
            <w:r w:rsidR="00A971E3">
              <w:t xml:space="preserve">cơ sở dữ liệu quốc gia </w:t>
            </w:r>
            <w:r w:rsidRPr="00A020A6">
              <w:t xml:space="preserve">về dân cư là </w:t>
            </w:r>
            <w:r w:rsidRPr="00A020A6">
              <w:rPr>
                <w:b/>
              </w:rPr>
              <w:t>6.817.301/7.514.073</w:t>
            </w:r>
            <w:r w:rsidRPr="00A020A6">
              <w:t xml:space="preserve"> tổng số người tham gia BHXH, BHYT do BHXH Thành phố quản lý (đạt tỷ lệ </w:t>
            </w:r>
            <w:r w:rsidRPr="00A971E3">
              <w:rPr>
                <w:b/>
              </w:rPr>
              <w:t>90,7%</w:t>
            </w:r>
            <w:r w:rsidRPr="00A020A6">
              <w:t>).</w:t>
            </w:r>
          </w:p>
          <w:p w:rsidR="00A971E3" w:rsidRDefault="00EF6F34" w:rsidP="00A971E3">
            <w:pPr>
              <w:spacing w:before="60" w:after="60"/>
              <w:ind w:firstLine="459"/>
              <w:jc w:val="both"/>
              <w:rPr>
                <w:b/>
              </w:rPr>
            </w:pPr>
            <w:r w:rsidRPr="00A020A6">
              <w:rPr>
                <w:b/>
              </w:rPr>
              <w:t>2. Đối với việc duy trì, vận hành và đảm bảo hệ thống giao ban trực tuyến Thành phố:</w:t>
            </w:r>
          </w:p>
          <w:p w:rsidR="00EF6F34" w:rsidRPr="00A020A6" w:rsidRDefault="00EF6F34" w:rsidP="000A13CE">
            <w:pPr>
              <w:spacing w:before="60" w:after="60"/>
              <w:ind w:firstLine="459"/>
              <w:jc w:val="both"/>
              <w:rPr>
                <w:bCs/>
                <w:noProof/>
                <w:color w:val="000000" w:themeColor="text1"/>
                <w:spacing w:val="-6"/>
              </w:rPr>
            </w:pPr>
            <w:r w:rsidRPr="00A020A6">
              <w:rPr>
                <w:bCs/>
                <w:noProof/>
                <w:color w:val="000000" w:themeColor="text1"/>
              </w:rPr>
              <w:t>Căn cứ các Kế hoạch, Chương trình Chuyển đổi số của UBND Thành phố như Kế hoạch số 64/KH-UBND ngày 01/3/2023; Kế hoạch số 160/KH-UBND ngày 31/5/2023; Kế hoạch số 239/KH-UBND ngày 27/9/2023; Quyết định số 3125/QĐ-UBND ngày 30/8/2022, UBND Thành phố giao Sở Thông tin và Truyền thông, Văn phòng UBND Thành phố chủ trì, theo dõi, tập hợp, quản lý hệ thống giao ban trực tuyến Thành phố đến 3 cấp chính quyền hoạt động thông suốt, ổn định.</w:t>
            </w:r>
            <w:r w:rsidR="000A13CE">
              <w:rPr>
                <w:bCs/>
                <w:noProof/>
                <w:color w:val="000000" w:themeColor="text1"/>
              </w:rPr>
              <w:t xml:space="preserve"> Từ Quý III/2023, Ban cán sự đảng UBND Thành phố, UBND Thành phố tổ chức các cuộc họp thường kỳ trực tiếp kết hợp trực tuyến đảm bảo an toàn, thông suốt, hiệu quả.</w:t>
            </w:r>
            <w:r w:rsidRPr="00A020A6">
              <w:rPr>
                <w:bCs/>
                <w:noProof/>
                <w:color w:val="000000" w:themeColor="text1"/>
              </w:rPr>
              <w:t xml:space="preserve"> Đến nay, Hệ thống quản lý cuộc họp của Ban cán sự đảng Thành phố, UBND Thành phố đã thực hiện gửi 1.646 giấy mời họp thông qua ứng dụng; tổ chức cập nhật hơn 2.724 file tài liệu, văn bản điện tử thay cho việc in ấn, sao chụp tài liệu giấy; thiết lập và hình thành được cơ sở dữ liệu phục vụ việc xác thực, điểm danh khuôn mặt các đại biểu tham gia các cuộc họp tại trụ sở UBND Thành phố. Thành phố tiếp tục duy trì, đảm bảo hạ tầng kỹ thuật Hệ thống họp trực tuyến của Thành phố hoạt động ổn định, thông suốt phục vụ các cuộc họp của Thành phố đến cấp xã đáp ứng yêu cầu theo quy định tại Quyết định số 3125/QĐ-UBND ngày 30/8/2022 của UBND Thành phố; kết nối liên thông với Hệ thống Họp trực tuyến của Văn phòng Chính phủ.</w:t>
            </w:r>
          </w:p>
        </w:tc>
      </w:tr>
      <w:tr w:rsidR="00EF6F34" w:rsidRPr="00A020A6" w:rsidTr="00A971E3">
        <w:tc>
          <w:tcPr>
            <w:tcW w:w="821" w:type="dxa"/>
            <w:shd w:val="clear" w:color="auto" w:fill="auto"/>
            <w:vAlign w:val="center"/>
          </w:tcPr>
          <w:p w:rsidR="00EF6F34" w:rsidRPr="00A020A6" w:rsidRDefault="00EF6F34" w:rsidP="00A020A6">
            <w:pPr>
              <w:spacing w:before="60" w:after="60"/>
              <w:jc w:val="center"/>
              <w:rPr>
                <w:noProof/>
                <w:color w:val="000000" w:themeColor="text1"/>
              </w:rPr>
            </w:pPr>
            <w:r w:rsidRPr="00A020A6">
              <w:rPr>
                <w:noProof/>
                <w:color w:val="000000" w:themeColor="text1"/>
              </w:rPr>
              <w:lastRenderedPageBreak/>
              <w:t>2</w:t>
            </w:r>
          </w:p>
        </w:tc>
        <w:tc>
          <w:tcPr>
            <w:tcW w:w="3290" w:type="dxa"/>
            <w:shd w:val="clear" w:color="auto" w:fill="auto"/>
          </w:tcPr>
          <w:p w:rsidR="00EF6F34" w:rsidRPr="00A020A6" w:rsidRDefault="00EF6F34" w:rsidP="00A020A6">
            <w:pPr>
              <w:spacing w:before="60" w:after="60"/>
              <w:jc w:val="both"/>
              <w:rPr>
                <w:noProof/>
                <w:color w:val="000000" w:themeColor="text1"/>
              </w:rPr>
            </w:pPr>
            <w:r w:rsidRPr="00A020A6">
              <w:rPr>
                <w:b/>
                <w:noProof/>
                <w:color w:val="000000" w:themeColor="text1"/>
              </w:rPr>
              <w:t>Nội dung cam kết:</w:t>
            </w:r>
            <w:r w:rsidRPr="00A020A6">
              <w:rPr>
                <w:noProof/>
                <w:color w:val="000000" w:themeColor="text1"/>
              </w:rPr>
              <w:t xml:space="preserve"> UBND Thành phố sẽ quyết tâm, chủ động, tích cực chỉ đạo thực hiện các biện pháp để nhanh chóng chuyển đổi số trong thời gian tới, góp phần phát triển kinh tế - xã hội Thủ đô.</w:t>
            </w:r>
          </w:p>
          <w:p w:rsidR="00EF6F34" w:rsidRPr="00A020A6" w:rsidRDefault="00EF6F34"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Trong năm 2023 và thời gian tiếp theo.</w:t>
            </w:r>
          </w:p>
        </w:tc>
        <w:tc>
          <w:tcPr>
            <w:tcW w:w="10773" w:type="dxa"/>
          </w:tcPr>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Thực hiện Kế hoạch hành động của Ủy ban quốc gia về Chuyển đổi số năm 2023, hướng dẫn của Bộ, ngành liên quan và chỉ đạo của Thường trực Thành ủy, UBND Thành phố đã ban hành các văn bản</w:t>
            </w:r>
            <w:r w:rsidR="00A971E3">
              <w:rPr>
                <w:bCs/>
                <w:noProof/>
                <w:color w:val="000000" w:themeColor="text1"/>
              </w:rPr>
              <w:t xml:space="preserve"> chỉ đạo thực hiện các nhiệm vụ sau</w:t>
            </w:r>
            <w:r w:rsidRPr="00A020A6">
              <w:rPr>
                <w:bCs/>
                <w:noProof/>
                <w:color w:val="000000" w:themeColor="text1"/>
              </w:rPr>
              <w:t>:</w:t>
            </w:r>
          </w:p>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 Kiện toàn, hợp nhất Ban Chỉ đạo chuyển đổi số Thành phố thành Ban Chỉ đạo cải cách hành chính (CCHC), chuyển đổi số thành phố Hà Nội và ban hành quy chế hoạt động, phân công nhiệm vụ thành viên Ban chỉ đạo đảm bảo công tác chỉ đạo thống nhất, tổng thể, thể hiện rõ trách nhiệm của từng ngành trong công tác CCHC, chuyển đổi số của Thành phố.</w:t>
            </w:r>
          </w:p>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 Hoàn thành tham mưu HĐND Thành phố ban hành Nghị quyết số 07/2023/NQ-HĐND ngày 04/7/2023 quy định về mức phí, lệ phí khi thực hiện dịch vụ công trực tuyến; UBND Thành phố đã ban hành Chỉ thị số 15/CT-UBND ngày 13/10/2023 về việc tăng cường trách nhiệm, tập trung xử lý các “điểm nghẽn” trong giải quyết thủ tục hành chính, cung cấp dịch vụ công trực tuyến phục vụ người dân, doanh nghiệp.</w:t>
            </w:r>
          </w:p>
          <w:p w:rsidR="00A971E3" w:rsidRDefault="00EF6F34" w:rsidP="00A971E3">
            <w:pPr>
              <w:spacing w:before="60" w:after="60"/>
              <w:ind w:firstLine="459"/>
              <w:jc w:val="both"/>
              <w:rPr>
                <w:bCs/>
                <w:noProof/>
                <w:color w:val="000000" w:themeColor="text1"/>
              </w:rPr>
            </w:pPr>
            <w:r w:rsidRPr="00A020A6">
              <w:rPr>
                <w:bCs/>
                <w:noProof/>
                <w:color w:val="000000" w:themeColor="text1"/>
              </w:rPr>
              <w:t xml:space="preserve">- Trên cơ sở tham mưu của các ngành, UBND Thành phố đã ban hành các Kế hoạch triển khai các nhiệm vụ của các ngành liên quan đến xây dựng chính quyền số, chuyển đổi số theo lĩnh vực phụ trách: Kế hoạch số 01/KH-UBND ngày 03/01/2023 về triển khai thực hiện Đề án Mô hình Bộ phận tiếp nhận và trả kết quả giải quyết </w:t>
            </w:r>
            <w:r w:rsidR="00575928">
              <w:rPr>
                <w:bCs/>
                <w:noProof/>
                <w:color w:val="000000" w:themeColor="text1"/>
              </w:rPr>
              <w:t>thủ tục hành chính</w:t>
            </w:r>
            <w:r w:rsidRPr="00A020A6">
              <w:rPr>
                <w:bCs/>
                <w:noProof/>
                <w:color w:val="000000" w:themeColor="text1"/>
              </w:rPr>
              <w:t xml:space="preserve"> hiện đại các cấp trên địa bàn thành phố Hà Nội; Kế hoạch số 79/KH-UBND ngày 10/3/2023 về phát triển du lịch thành phố Hà Nội năm 2023 trong đó lồng ghép nhiệm vụ đẩy mạnh công tác chuyển đổi số ngành Du lịch Thủ đô.</w:t>
            </w:r>
          </w:p>
          <w:p w:rsidR="00EF6F34" w:rsidRPr="00A020A6" w:rsidRDefault="00EF6F34" w:rsidP="00CE16D6">
            <w:pPr>
              <w:spacing w:before="60" w:after="60"/>
              <w:ind w:firstLine="459"/>
              <w:jc w:val="both"/>
              <w:rPr>
                <w:bCs/>
                <w:noProof/>
                <w:color w:val="000000" w:themeColor="text1"/>
              </w:rPr>
            </w:pPr>
            <w:r>
              <w:rPr>
                <w:bCs/>
                <w:noProof/>
                <w:color w:val="000000" w:themeColor="text1"/>
              </w:rPr>
              <w:t xml:space="preserve">Ngày 27/9/2023, UBND Thành phố ban hành Kế hoạch số 239/KH-UBND về chuyển đổi số, xây dựng thành phố Hà Nội thông minh đến năm 2025, định hướng đến năm 2030, trong đó </w:t>
            </w:r>
            <w:r w:rsidR="00CE16D6">
              <w:rPr>
                <w:bCs/>
                <w:noProof/>
                <w:color w:val="000000" w:themeColor="text1"/>
              </w:rPr>
              <w:t xml:space="preserve">đã </w:t>
            </w:r>
            <w:r w:rsidRPr="00E05B08">
              <w:rPr>
                <w:bCs/>
                <w:noProof/>
                <w:color w:val="000000" w:themeColor="text1"/>
              </w:rPr>
              <w:t>tổng hợp tất cả các chỉ tiêu, nhiệm vụ về chuyển đổi số</w:t>
            </w:r>
            <w:r w:rsidR="00CE16D6">
              <w:rPr>
                <w:bCs/>
                <w:noProof/>
                <w:color w:val="000000" w:themeColor="text1"/>
              </w:rPr>
              <w:t xml:space="preserve"> của Thành phố</w:t>
            </w:r>
            <w:r w:rsidRPr="00E05B08">
              <w:rPr>
                <w:bCs/>
                <w:noProof/>
                <w:color w:val="000000" w:themeColor="text1"/>
              </w:rPr>
              <w:t xml:space="preserve"> vào </w:t>
            </w:r>
            <w:r w:rsidR="00CE16D6">
              <w:rPr>
                <w:bCs/>
                <w:noProof/>
                <w:color w:val="000000" w:themeColor="text1"/>
              </w:rPr>
              <w:t>K</w:t>
            </w:r>
            <w:r w:rsidRPr="00E05B08">
              <w:rPr>
                <w:bCs/>
                <w:noProof/>
                <w:color w:val="000000" w:themeColor="text1"/>
              </w:rPr>
              <w:t xml:space="preserve">ế hoạch, đảm bảo rõ việc </w:t>
            </w:r>
            <w:r>
              <w:rPr>
                <w:bCs/>
                <w:noProof/>
                <w:color w:val="000000" w:themeColor="text1"/>
              </w:rPr>
              <w:t>-</w:t>
            </w:r>
            <w:r w:rsidRPr="00E05B08">
              <w:rPr>
                <w:bCs/>
                <w:noProof/>
                <w:color w:val="000000" w:themeColor="text1"/>
              </w:rPr>
              <w:t xml:space="preserve"> rõ người, rõ thẩm quyền </w:t>
            </w:r>
            <w:r>
              <w:rPr>
                <w:bCs/>
                <w:noProof/>
                <w:color w:val="000000" w:themeColor="text1"/>
              </w:rPr>
              <w:t>-</w:t>
            </w:r>
            <w:r w:rsidRPr="00E05B08">
              <w:rPr>
                <w:bCs/>
                <w:noProof/>
                <w:color w:val="000000" w:themeColor="text1"/>
              </w:rPr>
              <w:t xml:space="preserve"> rõ trách nhiệm, rõ tiến độ - rõ kết quả</w:t>
            </w:r>
            <w:r>
              <w:rPr>
                <w:bCs/>
                <w:noProof/>
                <w:color w:val="000000" w:themeColor="text1"/>
              </w:rPr>
              <w:t>.</w:t>
            </w:r>
          </w:p>
        </w:tc>
      </w:tr>
      <w:tr w:rsidR="00EF6F34" w:rsidRPr="00A020A6" w:rsidTr="00EF6F34">
        <w:tc>
          <w:tcPr>
            <w:tcW w:w="821" w:type="dxa"/>
            <w:shd w:val="clear" w:color="auto" w:fill="auto"/>
            <w:vAlign w:val="center"/>
          </w:tcPr>
          <w:p w:rsidR="00EF6F34" w:rsidRPr="00A020A6" w:rsidRDefault="00EF6F34" w:rsidP="00A020A6">
            <w:pPr>
              <w:spacing w:before="60" w:after="60"/>
              <w:jc w:val="center"/>
              <w:rPr>
                <w:noProof/>
                <w:color w:val="000000" w:themeColor="text1"/>
              </w:rPr>
            </w:pPr>
            <w:r w:rsidRPr="00A020A6">
              <w:rPr>
                <w:noProof/>
                <w:color w:val="000000" w:themeColor="text1"/>
              </w:rPr>
              <w:t>3</w:t>
            </w:r>
          </w:p>
        </w:tc>
        <w:tc>
          <w:tcPr>
            <w:tcW w:w="3290" w:type="dxa"/>
            <w:shd w:val="clear" w:color="auto" w:fill="auto"/>
            <w:vAlign w:val="center"/>
          </w:tcPr>
          <w:p w:rsidR="00EF6F34" w:rsidRPr="00A020A6" w:rsidRDefault="00EF6F34" w:rsidP="00A020A6">
            <w:pPr>
              <w:spacing w:before="60" w:after="60"/>
              <w:jc w:val="both"/>
              <w:rPr>
                <w:noProof/>
                <w:color w:val="000000" w:themeColor="text1"/>
              </w:rPr>
            </w:pPr>
            <w:r w:rsidRPr="00A020A6">
              <w:rPr>
                <w:b/>
                <w:noProof/>
                <w:color w:val="000000" w:themeColor="text1"/>
              </w:rPr>
              <w:t xml:space="preserve">Nội dung cam kết: </w:t>
            </w:r>
            <w:r w:rsidRPr="00A020A6">
              <w:rPr>
                <w:noProof/>
                <w:color w:val="000000" w:themeColor="text1"/>
              </w:rPr>
              <w:t>UBND Thành phố tập trung quyết liệt trong việc xây dựng các định mức kinh tế kỹ thuật, đơn giá để làm căn cứ vừa đặt hàng, vừa thu hút nguồn lực xã hội, tạo đà trong phát triển kinh tế - xã hội của Thành phố.</w:t>
            </w:r>
          </w:p>
          <w:p w:rsidR="00EF6F34" w:rsidRPr="00A020A6" w:rsidRDefault="00EF6F34" w:rsidP="00A020A6">
            <w:pPr>
              <w:spacing w:before="60" w:after="60"/>
              <w:jc w:val="both"/>
              <w:rPr>
                <w:noProof/>
                <w:color w:val="000000" w:themeColor="text1"/>
              </w:rPr>
            </w:pPr>
            <w:r w:rsidRPr="00A020A6">
              <w:rPr>
                <w:b/>
                <w:noProof/>
                <w:color w:val="000000" w:themeColor="text1"/>
              </w:rPr>
              <w:lastRenderedPageBreak/>
              <w:t>Thời gian hoàn thành:</w:t>
            </w:r>
            <w:r w:rsidRPr="00A020A6">
              <w:rPr>
                <w:noProof/>
                <w:color w:val="000000" w:themeColor="text1"/>
              </w:rPr>
              <w:t xml:space="preserve"> Trong năm 2023 và thời gian tiếp theo.</w:t>
            </w:r>
          </w:p>
        </w:tc>
        <w:tc>
          <w:tcPr>
            <w:tcW w:w="10773" w:type="dxa"/>
          </w:tcPr>
          <w:p w:rsidR="00575928" w:rsidRDefault="00EF6F34" w:rsidP="00575928">
            <w:pPr>
              <w:spacing w:before="60" w:after="60"/>
              <w:ind w:firstLine="459"/>
              <w:jc w:val="both"/>
              <w:rPr>
                <w:color w:val="auto"/>
              </w:rPr>
            </w:pPr>
            <w:r w:rsidRPr="00A020A6">
              <w:rPr>
                <w:color w:val="auto"/>
              </w:rPr>
              <w:lastRenderedPageBreak/>
              <w:t>Sở Tài chính đã tham mưu UBND Thành phố ban hành các Văn bản: số 3036/UBND-KTTH ngày 21/9/2023 và số 3591/UBND-KTTH ngày 26/10/2023 đôn đốc rà soát, xây dựng định mức kinh tế kỹ thuật, giá sản phẩm, dịch vụ công sử dụng ngân sách nhà nước.</w:t>
            </w:r>
          </w:p>
          <w:p w:rsidR="00A125C1" w:rsidRDefault="00A125C1" w:rsidP="00CE16D6">
            <w:pPr>
              <w:spacing w:before="60" w:after="60"/>
              <w:ind w:firstLine="459"/>
              <w:jc w:val="both"/>
              <w:rPr>
                <w:bCs/>
                <w:noProof/>
                <w:color w:val="000000" w:themeColor="text1"/>
              </w:rPr>
            </w:pPr>
            <w:r>
              <w:rPr>
                <w:bCs/>
                <w:noProof/>
                <w:color w:val="000000" w:themeColor="text1"/>
              </w:rPr>
              <w:t>Ngày 06/11/2023, UBND Thành phố đã có</w:t>
            </w:r>
            <w:r w:rsidRPr="00A125C1">
              <w:rPr>
                <w:bCs/>
                <w:noProof/>
                <w:color w:val="000000" w:themeColor="text1"/>
              </w:rPr>
              <w:t xml:space="preserve"> Quyết định số 5645/QĐ-UBND về việc ban hành Kế hoạch xây dựng định mức kinh tế kỹ thuật, đơn giá sản phẩm, dịch vụ công sử dụng Ngân sách Nhà nước thuộc phạm vi quản lý của Thành phố, trong đó đã xác định lộ trình xây dựng 54 định mức kinh tế kỹ thuật và 29 đơn giá trong Quý IV/2023; 133 định mức kinh tế kỹ thuật và 186 đơn giá trong năm 2024; 07 định mức kinh tế kỹ thuật và 07 đơn giá trong năm 2025.</w:t>
            </w:r>
          </w:p>
          <w:p w:rsidR="00CE16D6" w:rsidRDefault="00CE16D6" w:rsidP="00CE16D6">
            <w:pPr>
              <w:spacing w:before="60" w:after="60"/>
              <w:ind w:firstLine="459"/>
              <w:jc w:val="both"/>
              <w:rPr>
                <w:bCs/>
                <w:noProof/>
                <w:color w:val="000000" w:themeColor="text1"/>
              </w:rPr>
            </w:pPr>
            <w:r w:rsidRPr="00A020A6">
              <w:rPr>
                <w:bCs/>
                <w:noProof/>
                <w:color w:val="000000" w:themeColor="text1"/>
              </w:rPr>
              <w:lastRenderedPageBreak/>
              <w:t xml:space="preserve">Đối với lĩnh vực duy trì vệ sinh môi trường: Sở Tài chính đã có Văn bản số 5650/STC-QLG ngày 29/9/2023 thẩm định phương án giá theo đề nghị của Sở Tài nguyên và Môi trường và </w:t>
            </w:r>
            <w:r>
              <w:rPr>
                <w:bCs/>
                <w:noProof/>
                <w:color w:val="000000" w:themeColor="text1"/>
              </w:rPr>
              <w:t xml:space="preserve">Văn bản </w:t>
            </w:r>
            <w:r w:rsidRPr="00A020A6">
              <w:rPr>
                <w:bCs/>
                <w:noProof/>
                <w:color w:val="000000" w:themeColor="text1"/>
              </w:rPr>
              <w:t>số 6482/STC-QLG ngày 02/11/2023 có ý kiến về chi phí nhân công trong đơn giá duy trì vệ sinh môi trườ</w:t>
            </w:r>
            <w:r>
              <w:rPr>
                <w:bCs/>
                <w:noProof/>
                <w:color w:val="000000" w:themeColor="text1"/>
              </w:rPr>
              <w:t>ng;</w:t>
            </w:r>
            <w:r w:rsidRPr="00A020A6">
              <w:rPr>
                <w:bCs/>
                <w:noProof/>
                <w:color w:val="000000" w:themeColor="text1"/>
              </w:rPr>
              <w:t xml:space="preserve"> </w:t>
            </w:r>
            <w:r>
              <w:rPr>
                <w:bCs/>
                <w:noProof/>
                <w:color w:val="000000" w:themeColor="text1"/>
              </w:rPr>
              <w:t>t</w:t>
            </w:r>
            <w:r w:rsidRPr="00A020A6">
              <w:rPr>
                <w:bCs/>
                <w:noProof/>
                <w:color w:val="000000" w:themeColor="text1"/>
              </w:rPr>
              <w:t>rên cơ sở đó, Sở Tài nguyên và Môi trường rà soát, hoàn thiện trình UBND Thành phố ban hành đơn giá duy trì vệ sinh môi trường trên địa bàn Thành phố theo quy định.</w:t>
            </w:r>
          </w:p>
          <w:p w:rsidR="00CE16D6" w:rsidRPr="00920808" w:rsidRDefault="00CE16D6" w:rsidP="00CE16D6">
            <w:pPr>
              <w:spacing w:before="60" w:after="60"/>
              <w:ind w:firstLine="459"/>
              <w:jc w:val="both"/>
              <w:rPr>
                <w:bCs/>
                <w:noProof/>
                <w:color w:val="000000" w:themeColor="text1"/>
                <w:spacing w:val="-2"/>
              </w:rPr>
            </w:pPr>
            <w:r w:rsidRPr="00920808">
              <w:rPr>
                <w:bCs/>
                <w:noProof/>
                <w:color w:val="000000" w:themeColor="text1"/>
                <w:spacing w:val="-2"/>
              </w:rPr>
              <w:t xml:space="preserve">UBND Thành phố đã có các </w:t>
            </w:r>
            <w:r w:rsidR="00CE172C" w:rsidRPr="00920808">
              <w:rPr>
                <w:bCs/>
                <w:noProof/>
                <w:color w:val="000000" w:themeColor="text1"/>
                <w:spacing w:val="-2"/>
              </w:rPr>
              <w:t>q</w:t>
            </w:r>
            <w:r w:rsidRPr="00920808">
              <w:rPr>
                <w:bCs/>
                <w:noProof/>
                <w:color w:val="000000" w:themeColor="text1"/>
                <w:spacing w:val="-2"/>
              </w:rPr>
              <w:t>uyết định: số 5573/QĐ-UBND ngày 02/11/2023 về việc điều chỉnh một số nội dung tại Quyết định số 1494/QĐ-UBND ngày 01/3/2017 của UBND thành phố Hà Nội và số 5837/QĐ-UBND ngày 15/11/2023 về việc ban hành đơn giá dịch vụ vận tải hành khách công cộng bằng xe buýt điện lớn trên địa bàn thành phố Hà Nộ</w:t>
            </w:r>
            <w:r w:rsidR="00CE172C" w:rsidRPr="00920808">
              <w:rPr>
                <w:bCs/>
                <w:noProof/>
                <w:color w:val="000000" w:themeColor="text1"/>
                <w:spacing w:val="-2"/>
              </w:rPr>
              <w:t>i; số 5268/QĐ-UBND ngày 17/10/2023 ban hành đơn giá công tác quản lý, bảo trì hạ tầng giao thông đường bộ trên địa bàn Thành phố; số 5034/QĐ-UBND ngày 05/10/2023 ban hành bộ đơn giá xây dựng duy trì, vận hành hệ thống thông tin ngành tài nguyên và môi trường trên địa bàn Thành phố…</w:t>
            </w:r>
          </w:p>
          <w:p w:rsidR="00CE16D6" w:rsidRDefault="00A125C1" w:rsidP="00CE172C">
            <w:pPr>
              <w:spacing w:before="60" w:after="60"/>
              <w:ind w:firstLine="459"/>
              <w:jc w:val="both"/>
              <w:rPr>
                <w:bCs/>
                <w:noProof/>
                <w:color w:val="000000" w:themeColor="text1"/>
              </w:rPr>
            </w:pPr>
            <w:r>
              <w:rPr>
                <w:bCs/>
                <w:noProof/>
                <w:color w:val="000000" w:themeColor="text1"/>
              </w:rPr>
              <w:t xml:space="preserve">Tập thể UBND Thành phố cũng đã họp và có </w:t>
            </w:r>
            <w:r w:rsidR="00CE172C">
              <w:rPr>
                <w:bCs/>
                <w:noProof/>
                <w:color w:val="000000" w:themeColor="text1"/>
              </w:rPr>
              <w:t>T</w:t>
            </w:r>
            <w:r>
              <w:rPr>
                <w:bCs/>
                <w:noProof/>
                <w:color w:val="000000" w:themeColor="text1"/>
              </w:rPr>
              <w:t>hông báo kết luận số 1020/TB-UBND ngày 26/10/2023 về ban hành bộ định mức kinh tế - kỹ thuật của 10 nghề đào tạo trình độ sơ cấp áp dụng trong lĩnh vực giáo dục nghề nghiệp trên địa bàn Thành phố</w:t>
            </w:r>
            <w:r w:rsidR="00CE172C">
              <w:rPr>
                <w:bCs/>
                <w:noProof/>
                <w:color w:val="000000" w:themeColor="text1"/>
              </w:rPr>
              <w:t xml:space="preserve">. </w:t>
            </w:r>
          </w:p>
          <w:p w:rsidR="00CE172C" w:rsidRPr="00A020A6" w:rsidRDefault="00CE172C" w:rsidP="00B1379D">
            <w:pPr>
              <w:spacing w:before="60" w:after="60"/>
              <w:ind w:firstLine="459"/>
              <w:jc w:val="both"/>
              <w:rPr>
                <w:bCs/>
                <w:noProof/>
                <w:color w:val="000000" w:themeColor="text1"/>
              </w:rPr>
            </w:pPr>
            <w:r>
              <w:rPr>
                <w:bCs/>
                <w:noProof/>
                <w:color w:val="000000" w:themeColor="text1"/>
              </w:rPr>
              <w:t>Hiện, UBND Thành phố đ</w:t>
            </w:r>
            <w:r w:rsidR="00B1379D">
              <w:rPr>
                <w:bCs/>
                <w:noProof/>
                <w:color w:val="000000" w:themeColor="text1"/>
              </w:rPr>
              <w:t>ang</w:t>
            </w:r>
            <w:bookmarkStart w:id="0" w:name="_GoBack"/>
            <w:bookmarkEnd w:id="0"/>
            <w:r>
              <w:rPr>
                <w:bCs/>
                <w:noProof/>
                <w:color w:val="000000" w:themeColor="text1"/>
              </w:rPr>
              <w:t xml:space="preserve"> xem xét đề xuất của Sở Nông nghiệp và Phát triển nông thôn về việc ban hành</w:t>
            </w:r>
            <w:r>
              <w:t xml:space="preserve"> </w:t>
            </w:r>
            <w:r w:rsidRPr="00CE172C">
              <w:rPr>
                <w:bCs/>
                <w:noProof/>
                <w:color w:val="000000" w:themeColor="text1"/>
              </w:rPr>
              <w:t>đơn giá phối giống cho bò có chửa (thụ tinh nhân tạo bằ</w:t>
            </w:r>
            <w:r>
              <w:rPr>
                <w:bCs/>
                <w:noProof/>
                <w:color w:val="000000" w:themeColor="text1"/>
              </w:rPr>
              <w:t xml:space="preserve">ng tinh bò Senepol); của Sở Giao thông vận tải về việc ban hành đơn giá công tác quản lý, bảo trì đường thủy nội địa trên địa bàn Thành phố </w:t>
            </w:r>
            <w:r w:rsidRPr="00F932C1">
              <w:rPr>
                <w:bCs/>
                <w:i/>
                <w:noProof/>
                <w:color w:val="000000" w:themeColor="text1"/>
              </w:rPr>
              <w:t>(dự kiến ban hành trong tháng 12/2023)</w:t>
            </w:r>
            <w:r>
              <w:rPr>
                <w:bCs/>
                <w:noProof/>
                <w:color w:val="000000" w:themeColor="text1"/>
              </w:rPr>
              <w:t>.</w:t>
            </w:r>
          </w:p>
        </w:tc>
      </w:tr>
      <w:tr w:rsidR="00EF6F34" w:rsidRPr="00A020A6" w:rsidTr="00EF6F34">
        <w:tc>
          <w:tcPr>
            <w:tcW w:w="821" w:type="dxa"/>
            <w:shd w:val="clear" w:color="auto" w:fill="auto"/>
            <w:vAlign w:val="center"/>
          </w:tcPr>
          <w:p w:rsidR="00EF6F34" w:rsidRPr="00A020A6" w:rsidRDefault="00EF6F34" w:rsidP="00A020A6">
            <w:pPr>
              <w:spacing w:before="60" w:after="60"/>
              <w:jc w:val="center"/>
              <w:rPr>
                <w:noProof/>
                <w:color w:val="000000" w:themeColor="text1"/>
              </w:rPr>
            </w:pPr>
            <w:r w:rsidRPr="00A020A6">
              <w:rPr>
                <w:noProof/>
                <w:color w:val="000000" w:themeColor="text1"/>
              </w:rPr>
              <w:lastRenderedPageBreak/>
              <w:t>4</w:t>
            </w:r>
          </w:p>
        </w:tc>
        <w:tc>
          <w:tcPr>
            <w:tcW w:w="3290" w:type="dxa"/>
            <w:shd w:val="clear" w:color="auto" w:fill="auto"/>
          </w:tcPr>
          <w:p w:rsidR="00EF6F34" w:rsidRPr="00575928" w:rsidRDefault="00EF6F34" w:rsidP="00A020A6">
            <w:pPr>
              <w:spacing w:before="60" w:after="60"/>
              <w:jc w:val="both"/>
              <w:rPr>
                <w:noProof/>
                <w:color w:val="000000" w:themeColor="text1"/>
                <w:spacing w:val="-2"/>
              </w:rPr>
            </w:pPr>
            <w:r w:rsidRPr="00575928">
              <w:rPr>
                <w:b/>
                <w:noProof/>
                <w:color w:val="000000" w:themeColor="text1"/>
                <w:spacing w:val="-2"/>
              </w:rPr>
              <w:t xml:space="preserve">Nội dung cam kết: </w:t>
            </w:r>
            <w:r w:rsidRPr="00575928">
              <w:rPr>
                <w:noProof/>
                <w:color w:val="000000" w:themeColor="text1"/>
                <w:spacing w:val="-2"/>
              </w:rPr>
              <w:t>Trên cơ sở rà soát chi phí đầu tư, hoạt động và hiệu quả của các đơn vị vận hành xử lý rác thải, UBND Thành phố sẽ phê duyệt đơn giá cho các đơn vị thực hiện công tác xử lý rác thải trong thời gian tới</w:t>
            </w:r>
            <w:r w:rsidR="00575928">
              <w:rPr>
                <w:noProof/>
                <w:color w:val="000000" w:themeColor="text1"/>
                <w:spacing w:val="-2"/>
              </w:rPr>
              <w:t>.</w:t>
            </w:r>
          </w:p>
          <w:p w:rsidR="00EF6F34" w:rsidRPr="00A020A6" w:rsidRDefault="00EF6F34"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Trong năm 2023 và thời gian tiếp theo.</w:t>
            </w:r>
          </w:p>
        </w:tc>
        <w:tc>
          <w:tcPr>
            <w:tcW w:w="10773" w:type="dxa"/>
          </w:tcPr>
          <w:p w:rsidR="00EF6F34" w:rsidRPr="0011395E" w:rsidRDefault="00EF6F34" w:rsidP="00A020A6">
            <w:pPr>
              <w:pStyle w:val="Subtitle"/>
              <w:tabs>
                <w:tab w:val="clear" w:pos="5880"/>
                <w:tab w:val="left" w:pos="993"/>
              </w:tabs>
              <w:spacing w:before="60" w:after="60"/>
              <w:ind w:firstLine="459"/>
              <w:jc w:val="both"/>
              <w:rPr>
                <w:rFonts w:ascii="Times New Roman" w:hAnsi="Times New Roman"/>
                <w:spacing w:val="0"/>
                <w:sz w:val="24"/>
                <w:szCs w:val="24"/>
              </w:rPr>
            </w:pPr>
            <w:r w:rsidRPr="0011395E">
              <w:rPr>
                <w:rFonts w:ascii="Times New Roman" w:hAnsi="Times New Roman"/>
                <w:spacing w:val="0"/>
                <w:sz w:val="24"/>
                <w:szCs w:val="24"/>
              </w:rPr>
              <w:t xml:space="preserve">1. Thực trạng: </w:t>
            </w:r>
          </w:p>
          <w:p w:rsidR="00EF6F34" w:rsidRPr="00575928" w:rsidRDefault="00EF6F34" w:rsidP="00A020A6">
            <w:pPr>
              <w:pStyle w:val="Subtitle"/>
              <w:tabs>
                <w:tab w:val="clear" w:pos="5880"/>
                <w:tab w:val="left" w:pos="993"/>
              </w:tabs>
              <w:spacing w:before="60" w:after="60"/>
              <w:ind w:firstLine="459"/>
              <w:jc w:val="both"/>
              <w:rPr>
                <w:rFonts w:ascii="Times New Roman" w:hAnsi="Times New Roman"/>
                <w:b w:val="0"/>
                <w:spacing w:val="0"/>
                <w:sz w:val="24"/>
                <w:szCs w:val="24"/>
              </w:rPr>
            </w:pPr>
            <w:r w:rsidRPr="00575928">
              <w:rPr>
                <w:rFonts w:ascii="Times New Roman" w:hAnsi="Times New Roman"/>
                <w:b w:val="0"/>
                <w:spacing w:val="0"/>
                <w:sz w:val="24"/>
                <w:szCs w:val="24"/>
              </w:rPr>
              <w:t>Công tác xử lý chất thải rắn sinh hoạt trên địa bàn Thành phố gồm các công nghệ: xử lý chôn lấp hợp vệ sinh, xử lý đốt không phát điện, xử lý đốt phát điện</w:t>
            </w:r>
            <w:r w:rsidR="00575928" w:rsidRPr="00575928">
              <w:rPr>
                <w:rFonts w:ascii="Times New Roman" w:hAnsi="Times New Roman"/>
                <w:b w:val="0"/>
                <w:spacing w:val="0"/>
                <w:sz w:val="24"/>
                <w:szCs w:val="24"/>
              </w:rPr>
              <w:t>;</w:t>
            </w:r>
            <w:r w:rsidRPr="00575928">
              <w:rPr>
                <w:rFonts w:ascii="Times New Roman" w:hAnsi="Times New Roman"/>
                <w:b w:val="0"/>
                <w:spacing w:val="0"/>
                <w:sz w:val="24"/>
                <w:szCs w:val="24"/>
              </w:rPr>
              <w:t xml:space="preserve"> </w:t>
            </w:r>
            <w:r w:rsidR="00575928" w:rsidRPr="00575928">
              <w:rPr>
                <w:rFonts w:ascii="Times New Roman" w:hAnsi="Times New Roman"/>
                <w:b w:val="0"/>
                <w:spacing w:val="0"/>
                <w:sz w:val="24"/>
                <w:szCs w:val="24"/>
              </w:rPr>
              <w:t>t</w:t>
            </w:r>
            <w:r w:rsidRPr="00575928">
              <w:rPr>
                <w:rFonts w:ascii="Times New Roman" w:hAnsi="Times New Roman"/>
                <w:b w:val="0"/>
                <w:spacing w:val="0"/>
                <w:sz w:val="24"/>
                <w:szCs w:val="24"/>
              </w:rPr>
              <w:t>rong đó, đơn giá xử lý chôn lấp hợp vệ sinh (tại các khu xử lý Nam Sơn và Xuân Sơn) và xử lý đốt không phát điện (nhà máy đốt của HTX Thành Công) đã được UBND Thành phố phê duyệt Quyết định số 453/QĐ-UBND ngày 21/01/2021. Hiện nay, Sở Tài nguyên và Môi trường đang rà soát để tham mưu UBND Thành phố điều chỉnh Quyết định số 453/QĐ-UBND ngày 21/01/2021 của UBND Thành phố theo quy định. Dự kiến, hoàn thành trong tháng 12/2023.</w:t>
            </w:r>
          </w:p>
          <w:p w:rsidR="00EF6F34" w:rsidRPr="00575928" w:rsidRDefault="00EF6F34" w:rsidP="00A020A6">
            <w:pPr>
              <w:pStyle w:val="Subtitle"/>
              <w:tabs>
                <w:tab w:val="clear" w:pos="5880"/>
                <w:tab w:val="left" w:pos="993"/>
              </w:tabs>
              <w:spacing w:before="60" w:after="60"/>
              <w:ind w:firstLine="459"/>
              <w:jc w:val="both"/>
              <w:rPr>
                <w:rFonts w:ascii="Times New Roman" w:hAnsi="Times New Roman"/>
                <w:b w:val="0"/>
                <w:spacing w:val="0"/>
                <w:sz w:val="24"/>
                <w:szCs w:val="24"/>
              </w:rPr>
            </w:pPr>
            <w:r w:rsidRPr="00575928">
              <w:rPr>
                <w:rFonts w:ascii="Times New Roman" w:hAnsi="Times New Roman"/>
                <w:b w:val="0"/>
                <w:spacing w:val="0"/>
                <w:sz w:val="24"/>
                <w:szCs w:val="24"/>
              </w:rPr>
              <w:t>Đối với giá dịch vụ xử lý rác thải bằng công nghệ đốt rác phát điện, hiện nay các nhà đầu tư đang hoàn thiện các dự án: Nhà máy điện rác Sóc Sơn của Công ty CP Năng lượng môi trường Thiên Ý và Nhà máy điện rác Seraphin của Công ty CP Năng lượng môi trường xanh Seraphin. Các dự án nêu trên đều đang trong quá trình xây dựng, hoàn thành một phần (Nhà máy điện rác Sóc Sơn), chưa chính thức hoàn thành toàn bộ dự án.</w:t>
            </w:r>
          </w:p>
          <w:p w:rsidR="00EF6F34" w:rsidRPr="0011395E" w:rsidRDefault="00EF6F34" w:rsidP="00A020A6">
            <w:pPr>
              <w:pStyle w:val="Subtitle"/>
              <w:tabs>
                <w:tab w:val="clear" w:pos="5880"/>
                <w:tab w:val="left" w:pos="993"/>
              </w:tabs>
              <w:spacing w:before="60" w:after="60"/>
              <w:ind w:firstLine="459"/>
              <w:jc w:val="both"/>
              <w:rPr>
                <w:rFonts w:ascii="Times New Roman" w:hAnsi="Times New Roman"/>
                <w:spacing w:val="0"/>
                <w:sz w:val="24"/>
                <w:szCs w:val="24"/>
              </w:rPr>
            </w:pPr>
            <w:r w:rsidRPr="0011395E">
              <w:rPr>
                <w:rFonts w:ascii="Times New Roman" w:hAnsi="Times New Roman"/>
                <w:spacing w:val="0"/>
                <w:sz w:val="24"/>
                <w:szCs w:val="24"/>
              </w:rPr>
              <w:t xml:space="preserve">2. Pháp lý: </w:t>
            </w:r>
          </w:p>
          <w:p w:rsidR="00EF6F34" w:rsidRPr="00575928" w:rsidRDefault="00EF6F34" w:rsidP="00575928">
            <w:pPr>
              <w:pStyle w:val="Subtitle"/>
              <w:tabs>
                <w:tab w:val="clear" w:pos="5880"/>
                <w:tab w:val="left" w:pos="993"/>
              </w:tabs>
              <w:spacing w:before="60" w:after="60"/>
              <w:ind w:firstLine="459"/>
              <w:jc w:val="both"/>
              <w:rPr>
                <w:rFonts w:ascii="Times New Roman" w:hAnsi="Times New Roman"/>
                <w:b w:val="0"/>
                <w:spacing w:val="0"/>
                <w:sz w:val="24"/>
                <w:szCs w:val="24"/>
              </w:rPr>
            </w:pPr>
            <w:r w:rsidRPr="00575928">
              <w:rPr>
                <w:rFonts w:ascii="Times New Roman" w:hAnsi="Times New Roman"/>
                <w:b w:val="0"/>
                <w:spacing w:val="0"/>
                <w:sz w:val="24"/>
                <w:szCs w:val="24"/>
              </w:rPr>
              <w:lastRenderedPageBreak/>
              <w:t xml:space="preserve">Theo quy định tại </w:t>
            </w:r>
            <w:r w:rsidR="00575928">
              <w:rPr>
                <w:rFonts w:ascii="Times New Roman" w:hAnsi="Times New Roman"/>
                <w:b w:val="0"/>
                <w:spacing w:val="0"/>
                <w:sz w:val="24"/>
                <w:szCs w:val="24"/>
              </w:rPr>
              <w:t xml:space="preserve">khoản 3 Điều 29 </w:t>
            </w:r>
            <w:r w:rsidRPr="00575928">
              <w:rPr>
                <w:rFonts w:ascii="Times New Roman" w:hAnsi="Times New Roman"/>
                <w:b w:val="0"/>
                <w:spacing w:val="0"/>
                <w:sz w:val="24"/>
                <w:szCs w:val="24"/>
              </w:rPr>
              <w:t>Thông tư số 02/2022/TT-BTNMT ngày 10/01/2022 của Bộ Tài nguyên và Môi trường quy định chi tiết thi hành một số điều của Luật Bảo vệ môi trường: “Chủ đầu tư, cơ sở cung cấp dịch vụ xử lý chất thải rắn sinh hoạt có trách nhiệm lập, trình thẩm định, phê duyệt phương án giá dịch vụ quy định tại điểm b khoản 1 Điều này theo quy định của pháp luật về giá.”</w:t>
            </w:r>
          </w:p>
          <w:p w:rsidR="00EF6F34" w:rsidRPr="00575928" w:rsidRDefault="00EF6F34" w:rsidP="00A020A6">
            <w:pPr>
              <w:pStyle w:val="Subtitle"/>
              <w:tabs>
                <w:tab w:val="clear" w:pos="5880"/>
                <w:tab w:val="left" w:pos="993"/>
              </w:tabs>
              <w:spacing w:before="60" w:after="60"/>
              <w:ind w:firstLine="459"/>
              <w:jc w:val="both"/>
              <w:rPr>
                <w:rFonts w:ascii="Times New Roman" w:hAnsi="Times New Roman"/>
                <w:b w:val="0"/>
                <w:spacing w:val="0"/>
                <w:sz w:val="24"/>
                <w:szCs w:val="24"/>
              </w:rPr>
            </w:pPr>
            <w:r w:rsidRPr="00575928">
              <w:rPr>
                <w:rFonts w:ascii="Times New Roman" w:hAnsi="Times New Roman"/>
                <w:b w:val="0"/>
                <w:spacing w:val="0"/>
                <w:sz w:val="24"/>
                <w:szCs w:val="24"/>
              </w:rPr>
              <w:t>Điều 31 Thông tư số 02/2022/TT-BTNMT về phương pháp định giá dịch vụ xử lý chất thải rắn sinh hoạt áp dụng với nhà</w:t>
            </w:r>
            <w:r w:rsidR="00575928">
              <w:rPr>
                <w:rFonts w:ascii="Times New Roman" w:hAnsi="Times New Roman"/>
                <w:b w:val="0"/>
                <w:spacing w:val="0"/>
                <w:sz w:val="24"/>
                <w:szCs w:val="24"/>
              </w:rPr>
              <w:t xml:space="preserve"> đầu tư cung cấp dịch vụ xử lý chất thải rắn </w:t>
            </w:r>
            <w:r w:rsidRPr="00575928">
              <w:rPr>
                <w:rFonts w:ascii="Times New Roman" w:hAnsi="Times New Roman"/>
                <w:b w:val="0"/>
                <w:spacing w:val="0"/>
                <w:sz w:val="24"/>
                <w:szCs w:val="24"/>
              </w:rPr>
              <w:t xml:space="preserve">sinh hoạt yêu cầu cần có cơ sở dữ liệu đầu vào là: tổng chi phí hợp lý hợp lệ, doanh thu từ việc bán sản phẩm thu hồi, tổng khối lượng </w:t>
            </w:r>
            <w:r w:rsidR="00575928" w:rsidRPr="00575928">
              <w:rPr>
                <w:rFonts w:ascii="Times New Roman" w:hAnsi="Times New Roman"/>
                <w:b w:val="0"/>
                <w:spacing w:val="0"/>
                <w:sz w:val="24"/>
                <w:szCs w:val="24"/>
              </w:rPr>
              <w:t>chất thải rắn</w:t>
            </w:r>
            <w:r w:rsidRPr="00575928">
              <w:rPr>
                <w:rFonts w:ascii="Times New Roman" w:hAnsi="Times New Roman"/>
                <w:b w:val="0"/>
                <w:spacing w:val="0"/>
                <w:sz w:val="24"/>
                <w:szCs w:val="24"/>
              </w:rPr>
              <w:t xml:space="preserve"> sinh hoạt cần xử lý</w:t>
            </w:r>
            <w:r w:rsidR="00575928" w:rsidRPr="00575928">
              <w:rPr>
                <w:rFonts w:ascii="Times New Roman" w:hAnsi="Times New Roman"/>
                <w:b w:val="0"/>
                <w:spacing w:val="0"/>
                <w:sz w:val="24"/>
                <w:szCs w:val="24"/>
              </w:rPr>
              <w:t>…</w:t>
            </w:r>
            <w:r w:rsidRPr="00575928">
              <w:rPr>
                <w:rFonts w:ascii="Times New Roman" w:hAnsi="Times New Roman"/>
                <w:b w:val="0"/>
                <w:spacing w:val="0"/>
                <w:sz w:val="24"/>
                <w:szCs w:val="24"/>
              </w:rPr>
              <w:t xml:space="preserve"> các chi phí này chỉ phát sinh số liệu thực tế và xác định được khi các Nhà máy điện rác hoàn thành toàn bộ, có hồ sơ hoàn công, quyết toán đầu tư và đi vào vận hành chính thức toàn bộ dự án. </w:t>
            </w:r>
          </w:p>
          <w:p w:rsidR="00575928" w:rsidRDefault="00EF6F34" w:rsidP="00575928">
            <w:pPr>
              <w:pStyle w:val="Subtitle"/>
              <w:tabs>
                <w:tab w:val="clear" w:pos="5880"/>
                <w:tab w:val="left" w:pos="993"/>
              </w:tabs>
              <w:spacing w:before="60" w:after="60"/>
              <w:ind w:firstLine="459"/>
              <w:jc w:val="both"/>
              <w:rPr>
                <w:rFonts w:ascii="Times New Roman" w:hAnsi="Times New Roman"/>
                <w:b w:val="0"/>
                <w:spacing w:val="0"/>
                <w:sz w:val="24"/>
                <w:szCs w:val="24"/>
              </w:rPr>
            </w:pPr>
            <w:r w:rsidRPr="00575928">
              <w:rPr>
                <w:rFonts w:ascii="Times New Roman" w:hAnsi="Times New Roman"/>
                <w:b w:val="0"/>
                <w:spacing w:val="0"/>
                <w:sz w:val="24"/>
                <w:szCs w:val="24"/>
              </w:rPr>
              <w:t xml:space="preserve">Do vậy đến nay đối với hai dự án Nhà máy điện rác Sóc Sơn và Nhà máy điện rác Seraphin nhà đầu tư chưa đủ cơ sở và số liệu để xây dựng phương án giá dịch vụ xử lý </w:t>
            </w:r>
            <w:r w:rsidR="00575928">
              <w:rPr>
                <w:rFonts w:ascii="Times New Roman" w:hAnsi="Times New Roman"/>
                <w:b w:val="0"/>
                <w:spacing w:val="0"/>
                <w:sz w:val="24"/>
                <w:szCs w:val="24"/>
              </w:rPr>
              <w:t>chất thải rắn</w:t>
            </w:r>
            <w:r w:rsidRPr="00575928">
              <w:rPr>
                <w:rFonts w:ascii="Times New Roman" w:hAnsi="Times New Roman"/>
                <w:b w:val="0"/>
                <w:spacing w:val="0"/>
                <w:sz w:val="24"/>
                <w:szCs w:val="24"/>
              </w:rPr>
              <w:t xml:space="preserve"> sinh hoạt trình các cấp có thẩm quyền phê duyệt. Để thực hiện đặt hàng, tạm ứng cho các nhà đầu tư trước mắt dựa trên giá tạm tính được quy định tại Quyết định chủ trương đầu tư và Hợp đồng dịch vụ xử lý chất thải rắn sinh hoạt phát điện ký giữa UBND Thành phố và các nhà đầu tư.</w:t>
            </w:r>
          </w:p>
          <w:p w:rsidR="00EF6F34" w:rsidRPr="00575928" w:rsidRDefault="00575928" w:rsidP="0072485C">
            <w:pPr>
              <w:pStyle w:val="Subtitle"/>
              <w:tabs>
                <w:tab w:val="clear" w:pos="5880"/>
                <w:tab w:val="left" w:pos="993"/>
              </w:tabs>
              <w:spacing w:before="60" w:after="60"/>
              <w:ind w:firstLine="459"/>
              <w:jc w:val="both"/>
              <w:rPr>
                <w:rFonts w:ascii="Times New Roman" w:hAnsi="Times New Roman"/>
                <w:b w:val="0"/>
                <w:spacing w:val="0"/>
                <w:sz w:val="24"/>
                <w:szCs w:val="24"/>
              </w:rPr>
            </w:pPr>
            <w:r>
              <w:rPr>
                <w:rFonts w:ascii="Times New Roman" w:hAnsi="Times New Roman"/>
                <w:b w:val="0"/>
                <w:spacing w:val="0"/>
                <w:sz w:val="24"/>
                <w:szCs w:val="24"/>
              </w:rPr>
              <w:t>Đ</w:t>
            </w:r>
            <w:r w:rsidR="00EF6F34" w:rsidRPr="00575928">
              <w:rPr>
                <w:rFonts w:ascii="Times New Roman" w:hAnsi="Times New Roman"/>
                <w:b w:val="0"/>
                <w:spacing w:val="0"/>
                <w:sz w:val="24"/>
                <w:szCs w:val="24"/>
              </w:rPr>
              <w:t xml:space="preserve">ối với Nhà máy điện rác Sóc Sơn: Phương án giá của Nhà máy điện rác Sóc Sơn </w:t>
            </w:r>
            <w:r w:rsidR="00EF6F34" w:rsidRPr="00575928">
              <w:rPr>
                <w:rFonts w:ascii="Times New Roman" w:hAnsi="Times New Roman"/>
                <w:b w:val="0"/>
                <w:i/>
                <w:spacing w:val="0"/>
                <w:sz w:val="24"/>
                <w:szCs w:val="24"/>
              </w:rPr>
              <w:t>(gồm quy trình, định mức, giá dịch vụ xử lý)</w:t>
            </w:r>
            <w:r w:rsidR="00EF6F34" w:rsidRPr="00575928">
              <w:rPr>
                <w:rFonts w:ascii="Times New Roman" w:hAnsi="Times New Roman"/>
                <w:b w:val="0"/>
                <w:spacing w:val="0"/>
                <w:sz w:val="24"/>
                <w:szCs w:val="24"/>
              </w:rPr>
              <w:t xml:space="preserve"> đã được UBND Thành phố chỉ đạo Sở Tài chính thẩm định, trình UBND Thành phố phê duyệt tại Thông báo số 154/TB-VP ngày 14/4/2023; Sở Tài chính đã báo cáo tại Văn bản số 2423/STC-QLG ngày 28/4/2023, Công ty CP năng lượng môi trường Thiên Ý báo cáo tại Văn bản số 14/HNTY ngày 11/5/2023, theo đó đối với việc lập phương án giá chính thức do Nhà đầu tư xây dựng, trình các cấp có thẩm quyền phê duyệt theo quy định chỉ được thực hiện khi phát sinh số liệu thực thế khi nhà máy hoàn công, quyết toán đầu tư và đi vào vận hoành toàn bộ dự án. Đến nay Nhà máy điện rác Sóc Sơn mới hoàn thành và vận hành chính thức giai đoạn 1</w:t>
            </w:r>
            <w:r w:rsidR="0072485C">
              <w:rPr>
                <w:rFonts w:ascii="Times New Roman" w:hAnsi="Times New Roman"/>
                <w:b w:val="0"/>
                <w:spacing w:val="0"/>
                <w:sz w:val="24"/>
                <w:szCs w:val="24"/>
              </w:rPr>
              <w:t xml:space="preserve"> và </w:t>
            </w:r>
            <w:r w:rsidR="00EF6F34" w:rsidRPr="00575928">
              <w:rPr>
                <w:rFonts w:ascii="Times New Roman" w:hAnsi="Times New Roman"/>
                <w:b w:val="0"/>
                <w:spacing w:val="0"/>
                <w:sz w:val="24"/>
                <w:szCs w:val="24"/>
              </w:rPr>
              <w:t>2; giai đoạn 3 chưa được cấp phép vận hành thử nghiệm; chưa quyết toán đầu tư và quyết toán hoàn công do vậy chưa đủ cơ sở và số liệu để nhà đầu tư xây dựng phương án giá dịch vụ xử lý chất thải rắn sinh hoạt trình cấp có thẩm quyền phê duyệt.</w:t>
            </w:r>
          </w:p>
        </w:tc>
      </w:tr>
      <w:tr w:rsidR="001A5B5F" w:rsidRPr="00A020A6" w:rsidTr="001A5B5F">
        <w:tc>
          <w:tcPr>
            <w:tcW w:w="821" w:type="dxa"/>
            <w:shd w:val="clear" w:color="auto" w:fill="auto"/>
            <w:vAlign w:val="center"/>
          </w:tcPr>
          <w:p w:rsidR="001A5B5F" w:rsidRPr="00A020A6" w:rsidRDefault="001A5B5F" w:rsidP="00A020A6">
            <w:pPr>
              <w:spacing w:before="60" w:after="60"/>
              <w:jc w:val="center"/>
              <w:rPr>
                <w:b/>
                <w:noProof/>
                <w:color w:val="000000" w:themeColor="text1"/>
              </w:rPr>
            </w:pPr>
            <w:r w:rsidRPr="00A020A6">
              <w:rPr>
                <w:b/>
                <w:noProof/>
                <w:color w:val="000000" w:themeColor="text1"/>
              </w:rPr>
              <w:lastRenderedPageBreak/>
              <w:t>II</w:t>
            </w:r>
          </w:p>
        </w:tc>
        <w:tc>
          <w:tcPr>
            <w:tcW w:w="14063" w:type="dxa"/>
            <w:gridSpan w:val="2"/>
            <w:shd w:val="clear" w:color="auto" w:fill="auto"/>
            <w:vAlign w:val="center"/>
          </w:tcPr>
          <w:p w:rsidR="001A5B5F" w:rsidRPr="00A020A6" w:rsidRDefault="001A5B5F" w:rsidP="00A020A6">
            <w:pPr>
              <w:spacing w:before="60" w:after="60"/>
              <w:rPr>
                <w:b/>
                <w:bCs/>
                <w:noProof/>
                <w:color w:val="000000" w:themeColor="text1"/>
                <w:spacing w:val="-2"/>
              </w:rPr>
            </w:pPr>
            <w:r w:rsidRPr="00A020A6">
              <w:rPr>
                <w:b/>
                <w:noProof/>
                <w:color w:val="000000" w:themeColor="text1"/>
                <w:spacing w:val="-2"/>
              </w:rPr>
              <w:t>Các nội dung, giải pháp, cam kết của Giám đốc, Thủ trưởng các Sở, ban, ngành và của UBND các quận, huyện, thị xã</w:t>
            </w:r>
          </w:p>
        </w:tc>
      </w:tr>
      <w:tr w:rsidR="00EF6F34" w:rsidRPr="00A020A6" w:rsidTr="00EF6F34">
        <w:tc>
          <w:tcPr>
            <w:tcW w:w="821" w:type="dxa"/>
            <w:shd w:val="clear" w:color="auto" w:fill="auto"/>
            <w:vAlign w:val="center"/>
          </w:tcPr>
          <w:p w:rsidR="00EF6F34" w:rsidRPr="00A020A6" w:rsidRDefault="00EF6F34" w:rsidP="00A020A6">
            <w:pPr>
              <w:spacing w:before="60" w:after="60"/>
              <w:jc w:val="center"/>
              <w:rPr>
                <w:noProof/>
                <w:color w:val="000000" w:themeColor="text1"/>
              </w:rPr>
            </w:pPr>
            <w:r w:rsidRPr="00A020A6">
              <w:rPr>
                <w:noProof/>
                <w:color w:val="000000" w:themeColor="text1"/>
              </w:rPr>
              <w:t>5</w:t>
            </w:r>
          </w:p>
        </w:tc>
        <w:tc>
          <w:tcPr>
            <w:tcW w:w="3290" w:type="dxa"/>
            <w:shd w:val="clear" w:color="auto" w:fill="auto"/>
          </w:tcPr>
          <w:p w:rsidR="00EF6F34" w:rsidRPr="00A020A6" w:rsidRDefault="00EF6F34"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Văn phòng UBND Thành phố.</w:t>
            </w:r>
          </w:p>
          <w:p w:rsidR="00EF6F34" w:rsidRPr="00A020A6" w:rsidRDefault="00EF6F34" w:rsidP="00A020A6">
            <w:pPr>
              <w:spacing w:before="60" w:after="60"/>
              <w:jc w:val="both"/>
              <w:rPr>
                <w:noProof/>
                <w:color w:val="000000" w:themeColor="text1"/>
              </w:rPr>
            </w:pPr>
            <w:r w:rsidRPr="00A020A6">
              <w:rPr>
                <w:b/>
                <w:noProof/>
                <w:color w:val="000000" w:themeColor="text1"/>
              </w:rPr>
              <w:t xml:space="preserve">Nội dung cam kết: </w:t>
            </w:r>
            <w:r w:rsidRPr="00A020A6">
              <w:rPr>
                <w:noProof/>
                <w:color w:val="000000" w:themeColor="text1"/>
              </w:rPr>
              <w:t xml:space="preserve">Trong tháng 7/2023, tiếp tục rà soát và đôn đốc Sở Lao động - Thương binh </w:t>
            </w:r>
            <w:r w:rsidRPr="00A020A6">
              <w:rPr>
                <w:noProof/>
                <w:color w:val="000000" w:themeColor="text1"/>
              </w:rPr>
              <w:lastRenderedPageBreak/>
              <w:t>và Xã hội thực hiện việc ủy quyền 18 thủ tục hành chính thuộc khối Sở Lao động - Thương binh và Xã hội. Đồng thời, Văn phòng sẽ tiếp tục đôn đốc các Sở, ngành tham mưu UBND Thành phố phê duyệt các quy trình nội bộ giải quyết TTHC trong thời gian tới</w:t>
            </w:r>
          </w:p>
          <w:p w:rsidR="00EF6F34" w:rsidRPr="00A020A6" w:rsidRDefault="00EF6F34"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Tháng 7/2023 và thời gian tiếp theo.</w:t>
            </w:r>
          </w:p>
        </w:tc>
        <w:tc>
          <w:tcPr>
            <w:tcW w:w="10773" w:type="dxa"/>
          </w:tcPr>
          <w:p w:rsidR="00DC366A" w:rsidRPr="00DC366A" w:rsidRDefault="00DC366A" w:rsidP="00DC366A">
            <w:pPr>
              <w:spacing w:before="60" w:after="60"/>
              <w:ind w:firstLine="459"/>
              <w:jc w:val="both"/>
              <w:rPr>
                <w:bCs/>
                <w:noProof/>
                <w:color w:val="000000" w:themeColor="text1"/>
              </w:rPr>
            </w:pPr>
            <w:r w:rsidRPr="00DC366A">
              <w:rPr>
                <w:bCs/>
                <w:noProof/>
                <w:color w:val="000000" w:themeColor="text1"/>
              </w:rPr>
              <w:lastRenderedPageBreak/>
              <w:t xml:space="preserve">- Văn phòng UBND Thành phố đã </w:t>
            </w:r>
            <w:r>
              <w:rPr>
                <w:bCs/>
                <w:noProof/>
                <w:color w:val="000000" w:themeColor="text1"/>
              </w:rPr>
              <w:t>có V</w:t>
            </w:r>
            <w:r w:rsidRPr="00DC366A">
              <w:rPr>
                <w:bCs/>
                <w:noProof/>
                <w:color w:val="000000" w:themeColor="text1"/>
              </w:rPr>
              <w:t>ăn bản số 8370/VP-KSTTHC ngày 26/7/2023 đề nghị Sở Lao động - Thương binh và Xã hội triển khai thực hiện ủy quyền giải quyết TTHC theo Quyết định số</w:t>
            </w:r>
            <w:r>
              <w:rPr>
                <w:bCs/>
                <w:noProof/>
                <w:color w:val="000000" w:themeColor="text1"/>
              </w:rPr>
              <w:t xml:space="preserve"> 4610/QĐ-UBND ngày 22/11/2022; đồng thời tham mưu Lãnh đạo UBND Thành phố chỉ đạo Sở Lao động - Thương binh và Xã hội khẩn trương thực hiện ủy quyền giải quyết TTHC của Sở tại các v</w:t>
            </w:r>
            <w:r w:rsidRPr="00DC366A">
              <w:rPr>
                <w:bCs/>
                <w:noProof/>
                <w:color w:val="000000" w:themeColor="text1"/>
              </w:rPr>
              <w:t>ăn bản</w:t>
            </w:r>
            <w:r>
              <w:rPr>
                <w:bCs/>
                <w:noProof/>
                <w:color w:val="000000" w:themeColor="text1"/>
              </w:rPr>
              <w:t>:</w:t>
            </w:r>
            <w:r w:rsidRPr="00DC366A">
              <w:rPr>
                <w:bCs/>
                <w:noProof/>
                <w:color w:val="000000" w:themeColor="text1"/>
              </w:rPr>
              <w:t xml:space="preserve"> số 2593/UBND-KSTTHC ngày 16/8/2023</w:t>
            </w:r>
            <w:r>
              <w:rPr>
                <w:bCs/>
                <w:noProof/>
                <w:color w:val="000000" w:themeColor="text1"/>
              </w:rPr>
              <w:t xml:space="preserve"> và</w:t>
            </w:r>
            <w:r w:rsidRPr="00DC366A">
              <w:rPr>
                <w:bCs/>
                <w:noProof/>
                <w:color w:val="000000" w:themeColor="text1"/>
              </w:rPr>
              <w:t xml:space="preserve"> số 10608/VP-KSTTHC ngày 14/9/2023.</w:t>
            </w:r>
          </w:p>
          <w:p w:rsidR="00DC366A" w:rsidRPr="00DC366A" w:rsidRDefault="00DC366A" w:rsidP="00DC366A">
            <w:pPr>
              <w:spacing w:before="60" w:after="60"/>
              <w:ind w:firstLine="459"/>
              <w:jc w:val="both"/>
              <w:rPr>
                <w:bCs/>
                <w:noProof/>
                <w:color w:val="000000" w:themeColor="text1"/>
              </w:rPr>
            </w:pPr>
            <w:r w:rsidRPr="00DC366A">
              <w:rPr>
                <w:bCs/>
                <w:noProof/>
                <w:color w:val="000000" w:themeColor="text1"/>
              </w:rPr>
              <w:lastRenderedPageBreak/>
              <w:t xml:space="preserve">- </w:t>
            </w:r>
            <w:r w:rsidR="00EB684D" w:rsidRPr="00DC366A">
              <w:rPr>
                <w:bCs/>
                <w:noProof/>
                <w:color w:val="000000" w:themeColor="text1"/>
              </w:rPr>
              <w:t>Sở Lao động - Thương binh và Xã hội</w:t>
            </w:r>
            <w:r w:rsidRPr="00DC366A">
              <w:rPr>
                <w:bCs/>
                <w:noProof/>
                <w:color w:val="000000" w:themeColor="text1"/>
              </w:rPr>
              <w:t xml:space="preserve"> đã thực hiện việc ủy quyền giải quyết TTHC</w:t>
            </w:r>
            <w:r w:rsidR="00EB684D">
              <w:rPr>
                <w:bCs/>
                <w:noProof/>
                <w:color w:val="000000" w:themeColor="text1"/>
              </w:rPr>
              <w:t xml:space="preserve"> và</w:t>
            </w:r>
            <w:r w:rsidRPr="00DC366A">
              <w:rPr>
                <w:bCs/>
                <w:noProof/>
                <w:color w:val="000000" w:themeColor="text1"/>
              </w:rPr>
              <w:t xml:space="preserve"> trình Chủ tịch UBND Thành phố công bố danh mục TTHC và phê duyệt quy trình nội bộ giải quyết TTHC</w:t>
            </w:r>
            <w:r w:rsidR="00EB684D">
              <w:rPr>
                <w:bCs/>
                <w:noProof/>
                <w:color w:val="000000" w:themeColor="text1"/>
              </w:rPr>
              <w:t>, cụ thể:</w:t>
            </w:r>
          </w:p>
          <w:p w:rsidR="00DC366A" w:rsidRPr="00DC366A" w:rsidRDefault="00DC366A" w:rsidP="00DC366A">
            <w:pPr>
              <w:spacing w:before="60" w:after="60"/>
              <w:ind w:firstLine="459"/>
              <w:jc w:val="both"/>
              <w:rPr>
                <w:bCs/>
                <w:noProof/>
                <w:color w:val="000000" w:themeColor="text1"/>
              </w:rPr>
            </w:pPr>
            <w:r w:rsidRPr="00DC366A">
              <w:rPr>
                <w:bCs/>
                <w:noProof/>
                <w:color w:val="000000" w:themeColor="text1"/>
              </w:rPr>
              <w:t xml:space="preserve">Trong 18 TTHC thuộc khối </w:t>
            </w:r>
            <w:r w:rsidR="00EB684D" w:rsidRPr="00DC366A">
              <w:rPr>
                <w:bCs/>
                <w:noProof/>
                <w:color w:val="000000" w:themeColor="text1"/>
              </w:rPr>
              <w:t>Lao động - Thương binh và Xã hội</w:t>
            </w:r>
            <w:r w:rsidRPr="00DC366A">
              <w:rPr>
                <w:bCs/>
                <w:noProof/>
                <w:color w:val="000000" w:themeColor="text1"/>
              </w:rPr>
              <w:t>:</w:t>
            </w:r>
          </w:p>
          <w:p w:rsidR="00DC366A" w:rsidRPr="00DC366A" w:rsidRDefault="00DC366A" w:rsidP="00DC366A">
            <w:pPr>
              <w:spacing w:before="60" w:after="60"/>
              <w:ind w:firstLine="459"/>
              <w:jc w:val="both"/>
              <w:rPr>
                <w:bCs/>
                <w:noProof/>
                <w:color w:val="000000" w:themeColor="text1"/>
              </w:rPr>
            </w:pPr>
            <w:r w:rsidRPr="00DC366A">
              <w:rPr>
                <w:bCs/>
                <w:noProof/>
                <w:color w:val="000000" w:themeColor="text1"/>
              </w:rPr>
              <w:t xml:space="preserve">+ </w:t>
            </w:r>
            <w:r w:rsidR="00EB684D" w:rsidRPr="00DC366A">
              <w:rPr>
                <w:bCs/>
                <w:noProof/>
                <w:color w:val="000000" w:themeColor="text1"/>
              </w:rPr>
              <w:t>Sở Lao động - Thương binh và Xã hội</w:t>
            </w:r>
            <w:r w:rsidRPr="00DC366A">
              <w:rPr>
                <w:bCs/>
                <w:noProof/>
                <w:color w:val="000000" w:themeColor="text1"/>
              </w:rPr>
              <w:t xml:space="preserve"> đã ban hành Quyết định ủy quyền số 844/QĐ-SLĐTBXH ngày 11/8/2023 ủy quyền 15 TTHC cho UBND cấp huyện; </w:t>
            </w:r>
            <w:r w:rsidR="00EB684D">
              <w:rPr>
                <w:bCs/>
                <w:noProof/>
                <w:color w:val="000000" w:themeColor="text1"/>
              </w:rPr>
              <w:t>t</w:t>
            </w:r>
            <w:r w:rsidRPr="00DC366A">
              <w:rPr>
                <w:bCs/>
                <w:noProof/>
                <w:color w:val="000000" w:themeColor="text1"/>
              </w:rPr>
              <w:t>rình Chủ tịch UBND Thành phố ban hành Quyết định số 4330/QĐ-UBND ngày 30/8/2023 về công bố danh mục 15 TTHC theo phương án ủy quyền; Quyết định số 4389/QĐ-UBND ngày 25/9/2023 phê duyệt 18 quy trình nội bộ giải quyết theo phương án ủy quyền.</w:t>
            </w:r>
          </w:p>
          <w:p w:rsidR="00DC366A" w:rsidRPr="00DC366A" w:rsidRDefault="00DC366A" w:rsidP="00DC366A">
            <w:pPr>
              <w:spacing w:before="60" w:after="60"/>
              <w:ind w:firstLine="459"/>
              <w:jc w:val="both"/>
              <w:rPr>
                <w:bCs/>
                <w:noProof/>
                <w:color w:val="000000" w:themeColor="text1"/>
              </w:rPr>
            </w:pPr>
            <w:r w:rsidRPr="00DC366A">
              <w:rPr>
                <w:bCs/>
                <w:noProof/>
                <w:color w:val="000000" w:themeColor="text1"/>
              </w:rPr>
              <w:t>+ 01 TTHC Sở đề nghị điều chỉnh thẩm quyền, chuyển việc ủy quyền từ Sở về huyện thành UBND Thành phố về Sở</w:t>
            </w:r>
            <w:r w:rsidR="00EB684D">
              <w:rPr>
                <w:bCs/>
                <w:noProof/>
                <w:color w:val="000000" w:themeColor="text1"/>
              </w:rPr>
              <w:t>.</w:t>
            </w:r>
          </w:p>
          <w:p w:rsidR="00DC366A" w:rsidRPr="00DC366A" w:rsidRDefault="00DC366A" w:rsidP="00DC366A">
            <w:pPr>
              <w:spacing w:before="60" w:after="60"/>
              <w:ind w:firstLine="459"/>
              <w:jc w:val="both"/>
              <w:rPr>
                <w:bCs/>
                <w:noProof/>
                <w:color w:val="000000" w:themeColor="text1"/>
              </w:rPr>
            </w:pPr>
            <w:r w:rsidRPr="00DC366A">
              <w:rPr>
                <w:bCs/>
                <w:noProof/>
                <w:color w:val="000000" w:themeColor="text1"/>
              </w:rPr>
              <w:t>+ 01 TTHC lĩnh vực trẻ em Sở đề nghị dừng việc ủy quyền do UBND cấp huyện đã có thẩm quyền giải quyết.</w:t>
            </w:r>
          </w:p>
          <w:p w:rsidR="00DC366A" w:rsidRPr="00DC366A" w:rsidRDefault="00DC366A" w:rsidP="00DC366A">
            <w:pPr>
              <w:spacing w:before="60" w:after="60"/>
              <w:ind w:firstLine="459"/>
              <w:jc w:val="both"/>
              <w:rPr>
                <w:bCs/>
                <w:noProof/>
                <w:color w:val="000000" w:themeColor="text1"/>
              </w:rPr>
            </w:pPr>
            <w:r w:rsidRPr="00DC366A">
              <w:rPr>
                <w:bCs/>
                <w:noProof/>
                <w:color w:val="000000" w:themeColor="text1"/>
              </w:rPr>
              <w:t>+ 01 TTHC lĩnh vực người có công, một số UBND các quận huyện đã triển khai việc ủy quyền.</w:t>
            </w:r>
          </w:p>
          <w:p w:rsidR="00DC366A" w:rsidRPr="00DC366A" w:rsidRDefault="00EB684D" w:rsidP="00DC366A">
            <w:pPr>
              <w:spacing w:before="60" w:after="60"/>
              <w:ind w:firstLine="459"/>
              <w:jc w:val="both"/>
              <w:rPr>
                <w:bCs/>
                <w:noProof/>
                <w:color w:val="000000" w:themeColor="text1"/>
              </w:rPr>
            </w:pPr>
            <w:r>
              <w:rPr>
                <w:bCs/>
                <w:noProof/>
                <w:color w:val="000000" w:themeColor="text1"/>
              </w:rPr>
              <w:t>-</w:t>
            </w:r>
            <w:r w:rsidR="00DC366A" w:rsidRPr="00DC366A">
              <w:rPr>
                <w:bCs/>
                <w:noProof/>
                <w:color w:val="000000" w:themeColor="text1"/>
              </w:rPr>
              <w:t xml:space="preserve"> </w:t>
            </w:r>
            <w:r w:rsidRPr="00DC366A">
              <w:rPr>
                <w:bCs/>
                <w:noProof/>
                <w:color w:val="000000" w:themeColor="text1"/>
              </w:rPr>
              <w:t>Sở Lao động - Thương binh và Xã hội</w:t>
            </w:r>
            <w:r w:rsidR="00DC366A" w:rsidRPr="00DC366A">
              <w:rPr>
                <w:bCs/>
                <w:noProof/>
                <w:color w:val="000000" w:themeColor="text1"/>
              </w:rPr>
              <w:t xml:space="preserve"> đã trình Chủ tịch UBND Thành phố Quyết định số 5682/QĐ-UBND ngày 08/11/2023 về việc công bố danh mục 04 TTHC theo phương án ủy quyền từ UBND cấp huyện về UBND cấp xã; Quyết định số 5683/QĐ-UBND ngày 08/11/2023 về việc phê duyệt quy trình nội bộ giải quyết 04 TTHC theo phương án ủy quyền từ UBND cấp huyện về UBND cấp xã.</w:t>
            </w:r>
          </w:p>
          <w:p w:rsidR="00EF6F34" w:rsidRPr="00A020A6" w:rsidRDefault="00EB684D" w:rsidP="00BA5E39">
            <w:pPr>
              <w:spacing w:before="60" w:after="60"/>
              <w:ind w:firstLine="459"/>
              <w:jc w:val="both"/>
              <w:rPr>
                <w:bCs/>
                <w:noProof/>
                <w:color w:val="000000" w:themeColor="text1"/>
              </w:rPr>
            </w:pPr>
            <w:r>
              <w:rPr>
                <w:bCs/>
                <w:noProof/>
                <w:color w:val="000000" w:themeColor="text1"/>
              </w:rPr>
              <w:t>Đ</w:t>
            </w:r>
            <w:r w:rsidR="00DC366A" w:rsidRPr="00DC366A">
              <w:rPr>
                <w:bCs/>
                <w:noProof/>
                <w:color w:val="000000" w:themeColor="text1"/>
              </w:rPr>
              <w:t xml:space="preserve">ến nay, </w:t>
            </w:r>
            <w:r w:rsidRPr="00DC366A">
              <w:rPr>
                <w:bCs/>
                <w:noProof/>
                <w:color w:val="000000" w:themeColor="text1"/>
              </w:rPr>
              <w:t>Sở Lao động - Thương binh và Xã hội</w:t>
            </w:r>
            <w:r w:rsidR="00DC366A" w:rsidRPr="00DC366A">
              <w:rPr>
                <w:bCs/>
                <w:noProof/>
                <w:color w:val="000000" w:themeColor="text1"/>
              </w:rPr>
              <w:t xml:space="preserve"> đã hoàn thành việc ủy quyền và trình công bố, phê duyệt quy trình nội bộ sau ủy quyền.</w:t>
            </w:r>
          </w:p>
        </w:tc>
      </w:tr>
      <w:tr w:rsidR="00EF6F34" w:rsidRPr="00A020A6" w:rsidTr="00EF6F34">
        <w:tc>
          <w:tcPr>
            <w:tcW w:w="821" w:type="dxa"/>
            <w:shd w:val="clear" w:color="auto" w:fill="auto"/>
            <w:vAlign w:val="center"/>
          </w:tcPr>
          <w:p w:rsidR="00EF6F34" w:rsidRPr="00A020A6" w:rsidRDefault="00EF6F34" w:rsidP="00A020A6">
            <w:pPr>
              <w:spacing w:before="60" w:after="60"/>
              <w:jc w:val="center"/>
              <w:rPr>
                <w:noProof/>
                <w:color w:val="000000" w:themeColor="text1"/>
              </w:rPr>
            </w:pPr>
            <w:r w:rsidRPr="00A020A6">
              <w:rPr>
                <w:noProof/>
                <w:color w:val="000000" w:themeColor="text1"/>
              </w:rPr>
              <w:lastRenderedPageBreak/>
              <w:t>6</w:t>
            </w:r>
          </w:p>
        </w:tc>
        <w:tc>
          <w:tcPr>
            <w:tcW w:w="3290" w:type="dxa"/>
            <w:shd w:val="clear" w:color="auto" w:fill="auto"/>
          </w:tcPr>
          <w:p w:rsidR="00EF6F34" w:rsidRPr="00A020A6" w:rsidRDefault="00EF6F34"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Giáo dục và Đào tạo.</w:t>
            </w:r>
          </w:p>
          <w:p w:rsidR="00EF6F34" w:rsidRPr="00A020A6" w:rsidRDefault="00EF6F34" w:rsidP="00A020A6">
            <w:pPr>
              <w:spacing w:before="60" w:after="60"/>
              <w:jc w:val="both"/>
              <w:rPr>
                <w:noProof/>
                <w:color w:val="000000" w:themeColor="text1"/>
              </w:rPr>
            </w:pPr>
            <w:r w:rsidRPr="00A020A6">
              <w:rPr>
                <w:b/>
                <w:noProof/>
                <w:color w:val="000000" w:themeColor="text1"/>
              </w:rPr>
              <w:t xml:space="preserve">Nội dung cam kết: </w:t>
            </w:r>
            <w:r w:rsidRPr="00A020A6">
              <w:rPr>
                <w:noProof/>
                <w:color w:val="000000" w:themeColor="text1"/>
              </w:rPr>
              <w:t>Trình UBND Thành phố phê duyệt đối với 38 định mức kinh tế kỹ thuật, đơn giá liên quan đến lĩnh vực giáo dục, đào tạo để làm căn cứ triển khai thực hiện.</w:t>
            </w:r>
          </w:p>
          <w:p w:rsidR="00EF6F34" w:rsidRPr="00A020A6" w:rsidRDefault="00EF6F34"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Trong năm 2023, 2024.</w:t>
            </w:r>
          </w:p>
          <w:p w:rsidR="00EF6F34" w:rsidRPr="00A020A6" w:rsidRDefault="00EF6F34" w:rsidP="00A020A6">
            <w:pPr>
              <w:spacing w:before="60" w:after="60"/>
              <w:jc w:val="both"/>
              <w:rPr>
                <w:noProof/>
                <w:color w:val="000000" w:themeColor="text1"/>
              </w:rPr>
            </w:pPr>
          </w:p>
        </w:tc>
        <w:tc>
          <w:tcPr>
            <w:tcW w:w="10773" w:type="dxa"/>
          </w:tcPr>
          <w:p w:rsidR="00EF6F34" w:rsidRPr="0011395E" w:rsidRDefault="00EF6F34" w:rsidP="00A020A6">
            <w:pPr>
              <w:spacing w:before="60" w:after="60"/>
              <w:ind w:firstLine="459"/>
              <w:jc w:val="both"/>
              <w:rPr>
                <w:bCs/>
                <w:noProof/>
                <w:color w:val="000000" w:themeColor="text1"/>
                <w:spacing w:val="-4"/>
              </w:rPr>
            </w:pPr>
            <w:r w:rsidRPr="0011395E">
              <w:rPr>
                <w:bCs/>
                <w:noProof/>
                <w:color w:val="000000" w:themeColor="text1"/>
                <w:spacing w:val="-4"/>
              </w:rPr>
              <w:t>Sở Giáo dục và Đào tạo dự kiến lộ trình triển khai xây dựng định mức kinh tế kỹ thuật và giá dịch vụ sự nghiệp công sử dụng ngân sách lĩnh vực giáo dục đào tạo cho năm học 2023-2024 và những năm tiếp theo như sau:</w:t>
            </w:r>
          </w:p>
          <w:p w:rsidR="00EF6F34" w:rsidRPr="00A020A6" w:rsidRDefault="00EF6F34" w:rsidP="00A020A6">
            <w:pPr>
              <w:spacing w:before="60" w:after="60"/>
              <w:ind w:firstLine="459"/>
              <w:jc w:val="both"/>
              <w:rPr>
                <w:b/>
                <w:bCs/>
                <w:noProof/>
                <w:color w:val="000000" w:themeColor="text1"/>
              </w:rPr>
            </w:pPr>
            <w:r w:rsidRPr="00A020A6">
              <w:rPr>
                <w:b/>
                <w:bCs/>
                <w:noProof/>
                <w:color w:val="000000" w:themeColor="text1"/>
              </w:rPr>
              <w:t>(1) Đối với nhóm dịch vụ giáo dục mầm non và phổ thông:</w:t>
            </w:r>
          </w:p>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 Xây dựng định mức kinh tế kỹ thuật: Thời gian dự kiến trình UBND Thành phố tháng 7/2024.</w:t>
            </w:r>
          </w:p>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 Về giá dịch vụ: Thời gian dự kiến báo cáo UBND Thành phố trình HĐND Thành phố tháng 9/2024.</w:t>
            </w:r>
          </w:p>
          <w:p w:rsidR="00EF6F34" w:rsidRPr="00A020A6" w:rsidRDefault="00EF6F34" w:rsidP="00A020A6">
            <w:pPr>
              <w:spacing w:before="60" w:after="60"/>
              <w:ind w:firstLine="459"/>
              <w:jc w:val="both"/>
              <w:rPr>
                <w:b/>
                <w:bCs/>
                <w:noProof/>
                <w:color w:val="000000" w:themeColor="text1"/>
              </w:rPr>
            </w:pPr>
            <w:r w:rsidRPr="00A020A6">
              <w:rPr>
                <w:b/>
                <w:bCs/>
                <w:noProof/>
                <w:color w:val="000000" w:themeColor="text1"/>
              </w:rPr>
              <w:t>(2) Đối với nhóm dịch vụ giáo dục Trung cấp sư phạm, Cao đẳng sư phạm và giáo dục Đại học:</w:t>
            </w:r>
          </w:p>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 xml:space="preserve">- Xây dựng định mức kinh tế kỹ thuật: Thời gian dự kiến trình UBND Thành phố </w:t>
            </w:r>
            <w:r w:rsidR="0011395E">
              <w:rPr>
                <w:bCs/>
                <w:noProof/>
                <w:color w:val="000000" w:themeColor="text1"/>
              </w:rPr>
              <w:t>Q</w:t>
            </w:r>
            <w:r w:rsidRPr="00A020A6">
              <w:rPr>
                <w:bCs/>
                <w:noProof/>
                <w:color w:val="000000" w:themeColor="text1"/>
              </w:rPr>
              <w:t>uý II/2025.</w:t>
            </w:r>
          </w:p>
          <w:p w:rsidR="00EF6F34" w:rsidRPr="00A020A6" w:rsidRDefault="00EF6F34" w:rsidP="00A020A6">
            <w:pPr>
              <w:spacing w:before="60" w:after="60"/>
              <w:ind w:firstLine="459"/>
              <w:jc w:val="both"/>
              <w:rPr>
                <w:bCs/>
                <w:noProof/>
                <w:color w:val="000000" w:themeColor="text1"/>
              </w:rPr>
            </w:pPr>
            <w:r w:rsidRPr="00A020A6">
              <w:rPr>
                <w:bCs/>
                <w:noProof/>
                <w:color w:val="000000" w:themeColor="text1"/>
              </w:rPr>
              <w:t xml:space="preserve">- Về giá dịch vụ: Thời gian dự kiến báo cáo UBND Thành phố trình HĐND Thành phố </w:t>
            </w:r>
            <w:r w:rsidR="0011395E">
              <w:rPr>
                <w:bCs/>
                <w:noProof/>
                <w:color w:val="000000" w:themeColor="text1"/>
              </w:rPr>
              <w:t>Q</w:t>
            </w:r>
            <w:r w:rsidRPr="00A020A6">
              <w:rPr>
                <w:bCs/>
                <w:noProof/>
                <w:color w:val="000000" w:themeColor="text1"/>
              </w:rPr>
              <w:t>uý III/2025.</w:t>
            </w:r>
          </w:p>
          <w:p w:rsidR="0011395E" w:rsidRDefault="00EF6F34" w:rsidP="0011395E">
            <w:pPr>
              <w:spacing w:before="60" w:after="60"/>
              <w:ind w:firstLine="459"/>
              <w:jc w:val="both"/>
              <w:rPr>
                <w:b/>
                <w:bCs/>
                <w:noProof/>
                <w:color w:val="000000" w:themeColor="text1"/>
              </w:rPr>
            </w:pPr>
            <w:r w:rsidRPr="00A020A6">
              <w:rPr>
                <w:b/>
                <w:bCs/>
                <w:noProof/>
                <w:color w:val="000000" w:themeColor="text1"/>
              </w:rPr>
              <w:t>(3) Đối với nhóm dịch vụ giáo dục thường xuyên và dịch vụ khác:</w:t>
            </w:r>
          </w:p>
          <w:p w:rsidR="00EF6F34" w:rsidRPr="00A020A6" w:rsidRDefault="00EF6F34" w:rsidP="0011395E">
            <w:pPr>
              <w:spacing w:before="60" w:after="60"/>
              <w:ind w:firstLine="459"/>
              <w:jc w:val="both"/>
              <w:rPr>
                <w:bCs/>
                <w:noProof/>
                <w:color w:val="000000" w:themeColor="text1"/>
              </w:rPr>
            </w:pPr>
            <w:r w:rsidRPr="00A020A6">
              <w:rPr>
                <w:bCs/>
                <w:noProof/>
                <w:color w:val="000000" w:themeColor="text1"/>
              </w:rPr>
              <w:lastRenderedPageBreak/>
              <w:t xml:space="preserve">Xây dựng định mức kinh tế kỹ thuật và giá dịch vụ: Thời gian dự kiến trình UBND Thành phố, HĐND Thành phố </w:t>
            </w:r>
            <w:r w:rsidR="0011395E">
              <w:rPr>
                <w:bCs/>
                <w:noProof/>
                <w:color w:val="000000" w:themeColor="text1"/>
              </w:rPr>
              <w:t>Q</w:t>
            </w:r>
            <w:r w:rsidRPr="00A020A6">
              <w:rPr>
                <w:bCs/>
                <w:noProof/>
                <w:color w:val="000000" w:themeColor="text1"/>
              </w:rPr>
              <w:t>uý IV/2025.</w:t>
            </w:r>
          </w:p>
        </w:tc>
      </w:tr>
      <w:tr w:rsidR="0011395E" w:rsidRPr="00A020A6" w:rsidTr="0011395E">
        <w:tc>
          <w:tcPr>
            <w:tcW w:w="821" w:type="dxa"/>
            <w:shd w:val="clear" w:color="auto" w:fill="auto"/>
            <w:vAlign w:val="center"/>
          </w:tcPr>
          <w:p w:rsidR="0011395E" w:rsidRPr="00A020A6" w:rsidRDefault="0011395E" w:rsidP="00A020A6">
            <w:pPr>
              <w:spacing w:before="60" w:after="60"/>
              <w:jc w:val="center"/>
              <w:rPr>
                <w:noProof/>
                <w:color w:val="000000" w:themeColor="text1"/>
              </w:rPr>
            </w:pPr>
            <w:r w:rsidRPr="00A020A6">
              <w:rPr>
                <w:noProof/>
                <w:color w:val="000000" w:themeColor="text1"/>
              </w:rPr>
              <w:lastRenderedPageBreak/>
              <w:t>7</w:t>
            </w:r>
          </w:p>
        </w:tc>
        <w:tc>
          <w:tcPr>
            <w:tcW w:w="3290" w:type="dxa"/>
            <w:shd w:val="clear" w:color="auto" w:fill="auto"/>
          </w:tcPr>
          <w:p w:rsidR="0011395E" w:rsidRPr="00A020A6" w:rsidRDefault="0011395E"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Thông tin và Truyền thông.</w:t>
            </w:r>
          </w:p>
          <w:p w:rsidR="0011395E" w:rsidRPr="00A020A6" w:rsidRDefault="0011395E" w:rsidP="00A020A6">
            <w:pPr>
              <w:spacing w:before="60" w:after="60"/>
              <w:jc w:val="both"/>
              <w:rPr>
                <w:noProof/>
                <w:color w:val="000000" w:themeColor="text1"/>
              </w:rPr>
            </w:pPr>
            <w:r w:rsidRPr="00A020A6">
              <w:rPr>
                <w:b/>
                <w:noProof/>
                <w:color w:val="000000" w:themeColor="text1"/>
              </w:rPr>
              <w:t xml:space="preserve">Nội dung cam kết: </w:t>
            </w:r>
            <w:r w:rsidRPr="00A020A6">
              <w:rPr>
                <w:noProof/>
                <w:color w:val="000000" w:themeColor="text1"/>
              </w:rPr>
              <w:t>Tham mưu, báo cáo UBND Thành phố xem xét, trình HĐND Thành phố danh mục dịch vụ sự nghiệp công lĩnh vực thông tin và truyền thông.</w:t>
            </w:r>
          </w:p>
          <w:p w:rsidR="0011395E" w:rsidRPr="00A020A6" w:rsidRDefault="0011395E"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Kỳ họp cuối năm 2023 của HĐND Thành phố</w:t>
            </w:r>
          </w:p>
        </w:tc>
        <w:tc>
          <w:tcPr>
            <w:tcW w:w="10773" w:type="dxa"/>
          </w:tcPr>
          <w:p w:rsidR="0011395E" w:rsidRPr="00A020A6" w:rsidRDefault="0011395E" w:rsidP="00A020A6">
            <w:pPr>
              <w:spacing w:before="60" w:after="60"/>
              <w:ind w:left="1" w:firstLine="458"/>
              <w:jc w:val="both"/>
            </w:pPr>
            <w:r w:rsidRPr="00A020A6">
              <w:t>- Thực hiện chỉ đạo của Lãnh đạo UBND Thành phố tại cuộc họp ngày 22/6/2023 và Thông báo số 299/TB-VP ngày 27/6/2023 của Văn phòng UBND Thành phố thông báo kết luận của đồng chí Hà Minh Hải, Phó Chủ tịch UBND Thành phố tại buổi làm việc về định mức kinh tế - kỹ thuật sản xuất chương trình phát thanh và hoạt động xuất bản thuộc phạm vi quản lý trên địa bàn Thành phố và xây dựng Nghị quyết của HĐND Thành phố ban hành danh mục dịch vụ sự nghiệp công sử dụng ngân sách nhà nước trong lĩnh vực thông tin và truyền thông của thành phố Hà Nội</w:t>
            </w:r>
            <w:r>
              <w:t>;</w:t>
            </w:r>
            <w:r w:rsidRPr="00A020A6">
              <w:t xml:space="preserve"> </w:t>
            </w:r>
            <w:r>
              <w:t>n</w:t>
            </w:r>
            <w:r w:rsidRPr="00A020A6">
              <w:t>gày 26/7/2023, Sở Thông tin và Truyền thông có Tờ trình số 1882/TTr-STTTT về việc đề nghị xây dựng Nghị quyết của HĐND Thành phố ban hành Danh mục dịch vụ sự nghiệp công sử dụng ngân sách nhà nước trong lĩnh vực thông tin và truyền thông của thành phố Hà Nội.</w:t>
            </w:r>
          </w:p>
          <w:p w:rsidR="0011395E" w:rsidRPr="00A020A6" w:rsidRDefault="0011395E" w:rsidP="00A020A6">
            <w:pPr>
              <w:spacing w:before="60" w:after="60"/>
              <w:ind w:left="1" w:firstLine="458"/>
              <w:jc w:val="both"/>
            </w:pPr>
            <w:r w:rsidRPr="00A020A6">
              <w:t xml:space="preserve">- Ngày 28/7/2023, UBND Thành phố có chỉ đạo tại Văn bản số 8519/VP-KGVX, trong đó </w:t>
            </w:r>
            <w:r w:rsidRPr="00A020A6">
              <w:rPr>
                <w:i/>
              </w:rPr>
              <w:t>“Thống nhất chủ trương với đề xuất của Sở Thông tin và Truyền thông tại Tờ trình số 1882/TTr-STTTT ngày 26/7/2023. Giao Sở Thông tin và Truyền thông chủ trì phối hợp với các đơn vị liên quan thực hiện quy trình xây dựng nghị quyết của H</w:t>
            </w:r>
            <w:r>
              <w:rPr>
                <w:i/>
              </w:rPr>
              <w:t>ĐND</w:t>
            </w:r>
            <w:r w:rsidRPr="00A020A6">
              <w:rPr>
                <w:i/>
              </w:rPr>
              <w:t xml:space="preserve"> Thành phố, báo cáo UBND Thành phố trình HĐND Thành phố tại kỳ họp cuối năm 2023 theo đúng quy định”</w:t>
            </w:r>
            <w:r w:rsidRPr="00A020A6">
              <w:t>.</w:t>
            </w:r>
          </w:p>
          <w:p w:rsidR="0011395E" w:rsidRPr="00A020A6" w:rsidRDefault="0011395E" w:rsidP="00A020A6">
            <w:pPr>
              <w:spacing w:before="60" w:after="60"/>
              <w:ind w:left="1" w:firstLine="458"/>
              <w:jc w:val="both"/>
            </w:pPr>
            <w:r w:rsidRPr="00A020A6">
              <w:t>- Ngày 30/8/2023, Sở Thông tin và Truyền thông đã có Tờ trình số 2202/TTr-STTTT trình UBND Thành phố xem xét, báo cáo HĐND Thành phố chấp thuận đề nghị xây dựng Nghị quyết ban hành Danh mục dịch vụ sự nghiệp công sử dụng ngân sách nhà nước trong lĩnh vực thông tin và truyền thông của thành phố Hà Nội.</w:t>
            </w:r>
          </w:p>
          <w:p w:rsidR="0011395E" w:rsidRDefault="0011395E" w:rsidP="0011395E">
            <w:pPr>
              <w:spacing w:before="60" w:after="60"/>
              <w:ind w:left="1" w:firstLine="458"/>
              <w:jc w:val="both"/>
              <w:rPr>
                <w:lang w:val="sv-SE"/>
              </w:rPr>
            </w:pPr>
            <w:r w:rsidRPr="0011395E">
              <w:t xml:space="preserve">- Ngày 13/10/2023, Tập thể UBND Thành phố đã họp và có </w:t>
            </w:r>
            <w:r w:rsidRPr="0011395E">
              <w:rPr>
                <w:lang w:val="sv-SE"/>
              </w:rPr>
              <w:t xml:space="preserve">Thông báo kết luận số 1001/TB-UBND ngày 23/10/2023 về việc </w:t>
            </w:r>
            <w:r w:rsidRPr="0011395E">
              <w:t xml:space="preserve">thông qua </w:t>
            </w:r>
            <w:r w:rsidRPr="0011395E">
              <w:rPr>
                <w:lang w:val="sv-SE"/>
              </w:rPr>
              <w:t>Tờ trình của UBND Thành phố trình Thường trực HĐND Thành phố về chủ trương xây dựng Nghị quyết của HĐND Thành phố ban hành Danh mục dịch vụ sự nghiệp công sử dụng ngân sách nhà nước trong lĩnh vực thông tin và truyền thông của thành phố Hà Nội (tại kỳ họp cuối năm 2023).</w:t>
            </w:r>
          </w:p>
          <w:p w:rsidR="0011395E" w:rsidRDefault="0011395E" w:rsidP="0011395E">
            <w:pPr>
              <w:spacing w:before="60" w:after="60"/>
              <w:ind w:left="1" w:firstLine="458"/>
              <w:jc w:val="both"/>
              <w:rPr>
                <w:spacing w:val="2"/>
                <w:lang w:val="sv-SE"/>
              </w:rPr>
            </w:pPr>
            <w:r w:rsidRPr="00A020A6">
              <w:rPr>
                <w:spacing w:val="2"/>
                <w:lang w:val="sv-SE"/>
              </w:rPr>
              <w:t>- Ngày 07/11/2023, Sở Thông tin và Truyền thông đã có Văn bản số 2922/STTT-KHTC gửi UBND Thành phố đề nghị xem xét ký Tờ trình của UBND Thành phố trình HĐND Thành phố về việc ban hành Nghị quyết của HĐND Thành phố quy định danh mục dịch vụ công sử dụng ngân sách nhà nước lĩnh vực thông tin và truyền thông.</w:t>
            </w:r>
          </w:p>
          <w:p w:rsidR="0011395E" w:rsidRPr="00A020A6" w:rsidRDefault="0011395E" w:rsidP="0011395E">
            <w:pPr>
              <w:spacing w:before="60" w:after="60"/>
              <w:ind w:left="1" w:firstLine="458"/>
              <w:jc w:val="both"/>
              <w:rPr>
                <w:bCs/>
                <w:noProof/>
                <w:color w:val="000000" w:themeColor="text1"/>
              </w:rPr>
            </w:pPr>
            <w:r>
              <w:rPr>
                <w:spacing w:val="2"/>
                <w:lang w:val="sv-SE"/>
              </w:rPr>
              <w:t>- Ngày 13/11/2023, UBND Thành phố đã có Tờ trình số 427/TTr-UBND đề nghị HĐND Thành phố xem xét, ban hành Nghị quyết quy định danh mục dịch vụ sự nghiệp công sử dụng ngân sách nhà nước trong lĩnh vực thông tin và truyền thông của thành phố Hà Nội.</w:t>
            </w:r>
          </w:p>
        </w:tc>
      </w:tr>
      <w:tr w:rsidR="00B73261" w:rsidRPr="00A020A6" w:rsidTr="00DC366A">
        <w:tc>
          <w:tcPr>
            <w:tcW w:w="821" w:type="dxa"/>
            <w:shd w:val="clear" w:color="auto" w:fill="auto"/>
            <w:vAlign w:val="center"/>
          </w:tcPr>
          <w:p w:rsidR="00B73261" w:rsidRPr="00A020A6" w:rsidRDefault="00B73261" w:rsidP="00A020A6">
            <w:pPr>
              <w:spacing w:before="60" w:after="60"/>
              <w:jc w:val="center"/>
              <w:rPr>
                <w:noProof/>
                <w:color w:val="000000" w:themeColor="text1"/>
              </w:rPr>
            </w:pPr>
            <w:r w:rsidRPr="00A020A6">
              <w:rPr>
                <w:noProof/>
                <w:color w:val="000000" w:themeColor="text1"/>
              </w:rPr>
              <w:lastRenderedPageBreak/>
              <w:t>8</w:t>
            </w:r>
          </w:p>
        </w:tc>
        <w:tc>
          <w:tcPr>
            <w:tcW w:w="3290" w:type="dxa"/>
            <w:shd w:val="clear" w:color="auto" w:fill="auto"/>
          </w:tcPr>
          <w:p w:rsidR="00B73261" w:rsidRPr="00A020A6" w:rsidRDefault="00B73261"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Thông tin và Truyền thông.</w:t>
            </w:r>
          </w:p>
          <w:p w:rsidR="00B73261" w:rsidRPr="00A020A6" w:rsidRDefault="00B73261" w:rsidP="00A020A6">
            <w:pPr>
              <w:spacing w:before="60" w:after="60"/>
              <w:jc w:val="both"/>
              <w:rPr>
                <w:noProof/>
                <w:color w:val="000000" w:themeColor="text1"/>
              </w:rPr>
            </w:pPr>
            <w:r w:rsidRPr="00A020A6">
              <w:rPr>
                <w:b/>
                <w:noProof/>
                <w:color w:val="000000" w:themeColor="text1"/>
              </w:rPr>
              <w:t xml:space="preserve">Nội dung cam kết: </w:t>
            </w:r>
            <w:r w:rsidRPr="00A020A6">
              <w:rPr>
                <w:noProof/>
                <w:color w:val="000000" w:themeColor="text1"/>
              </w:rPr>
              <w:t>Trình UBND Thành phố phê duyệt các định mức kinh tế kỹ thuật liên quan lĩnh vực thông tin và truyền thông thuộc danh mục được HĐND Thành phố phê duyệt.</w:t>
            </w:r>
          </w:p>
          <w:p w:rsidR="00B73261" w:rsidRPr="00A020A6" w:rsidRDefault="00B73261"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Trong năm 2023 và thời gian tiếp theo.</w:t>
            </w:r>
          </w:p>
        </w:tc>
        <w:tc>
          <w:tcPr>
            <w:tcW w:w="10773" w:type="dxa"/>
          </w:tcPr>
          <w:p w:rsidR="00B73261" w:rsidRPr="00A020A6" w:rsidRDefault="00B73261" w:rsidP="00B73261">
            <w:pPr>
              <w:spacing w:before="60" w:after="60"/>
              <w:ind w:firstLine="459"/>
              <w:jc w:val="both"/>
              <w:rPr>
                <w:bCs/>
                <w:noProof/>
                <w:color w:val="000000" w:themeColor="text1"/>
              </w:rPr>
            </w:pPr>
            <w:r w:rsidRPr="00A020A6">
              <w:rPr>
                <w:spacing w:val="2"/>
                <w:lang w:val="sv-SE"/>
              </w:rPr>
              <w:t>Triển khai thực hiện Kết luận của Chủ tịch UBND Thành phố tại cuộc họp về xây dựng định mức kinh tế - kỹ thuật, định mức chi phí, đơn giá, giá sản phẩm, dịch vụ công sử dụng ngân sách nhà nước tại Thông báo số 335/TB-VP ngày 25/7/2023 của Văn phòng UBND Thành phố, ngày 15/9/2023, Sở Thông tin và Truyền thông đã xây dựng Kế hoạch số 2340/KH-STTTT thực hiện lộ trình hoàn thành xây dựng danh mục dịch vụ sự nghiệp công sử dụng ngân sách nhà nước, định mức, đơn giá trong lĩnh vực thông tin và truyền thông. Theo Kế hoạch số 2340/KH-STTTT, sau khi được HĐND Thành phố thông qua Nghị quyết quy định danh mục dịch vụ công sử dụng ngân sách nhà nước lĩnh vực thông tin và truyền thông vào kỳ họp HĐND Thành phố cuối năm 2023; trong năm 2024</w:t>
            </w:r>
            <w:r>
              <w:rPr>
                <w:spacing w:val="2"/>
                <w:lang w:val="sv-SE"/>
              </w:rPr>
              <w:t>,</w:t>
            </w:r>
            <w:r w:rsidRPr="00A020A6">
              <w:rPr>
                <w:spacing w:val="2"/>
                <w:lang w:val="sv-SE"/>
              </w:rPr>
              <w:t xml:space="preserve"> Sở Thông tin và Truyền thông triển khai xây dựng và trình UBND Thành phố phê duyệt 18 định mức kinh tế kỹ thuật lĩnh vực thông tin và truyền thông.</w:t>
            </w:r>
          </w:p>
        </w:tc>
      </w:tr>
      <w:tr w:rsidR="00B73261" w:rsidRPr="00A020A6" w:rsidTr="00DC366A">
        <w:tc>
          <w:tcPr>
            <w:tcW w:w="821" w:type="dxa"/>
            <w:shd w:val="clear" w:color="auto" w:fill="auto"/>
            <w:vAlign w:val="center"/>
          </w:tcPr>
          <w:p w:rsidR="00B73261" w:rsidRPr="00A020A6" w:rsidRDefault="00B73261" w:rsidP="00A020A6">
            <w:pPr>
              <w:spacing w:before="60" w:after="60"/>
              <w:jc w:val="center"/>
              <w:rPr>
                <w:noProof/>
                <w:color w:val="000000" w:themeColor="text1"/>
              </w:rPr>
            </w:pPr>
            <w:r w:rsidRPr="00A020A6">
              <w:rPr>
                <w:noProof/>
                <w:color w:val="000000" w:themeColor="text1"/>
              </w:rPr>
              <w:t>9</w:t>
            </w:r>
          </w:p>
        </w:tc>
        <w:tc>
          <w:tcPr>
            <w:tcW w:w="3290" w:type="dxa"/>
            <w:shd w:val="clear" w:color="auto" w:fill="auto"/>
          </w:tcPr>
          <w:p w:rsidR="00B73261" w:rsidRPr="00A020A6" w:rsidRDefault="00B73261"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Thông tin và Truyền thông.</w:t>
            </w:r>
          </w:p>
          <w:p w:rsidR="00B73261" w:rsidRPr="00A020A6" w:rsidRDefault="00B73261" w:rsidP="00A020A6">
            <w:pPr>
              <w:spacing w:before="60" w:after="60"/>
              <w:jc w:val="both"/>
              <w:rPr>
                <w:noProof/>
                <w:color w:val="000000" w:themeColor="text1"/>
              </w:rPr>
            </w:pPr>
            <w:r w:rsidRPr="00A020A6">
              <w:rPr>
                <w:b/>
                <w:noProof/>
                <w:color w:val="000000" w:themeColor="text1"/>
              </w:rPr>
              <w:t xml:space="preserve">Nội dung cam kết: </w:t>
            </w:r>
            <w:r w:rsidRPr="00A020A6">
              <w:rPr>
                <w:noProof/>
                <w:color w:val="000000" w:themeColor="text1"/>
              </w:rPr>
              <w:t>Hoàn thành việc xây dựng các nền tảng dùng chung và Trung tâm dữ liệu mới của Thành phố theo kế hoạch; tiếp tục tham mưu, báo cáo UBND Thành phố phê duyệt Đề án Xây dựng Thành phố Hà Nội thông minh đảm bảo tiến độ tại Kế hoạch số 64/KH-UBND ngày 01/3/2023 của UBND Thành phố.</w:t>
            </w:r>
          </w:p>
          <w:p w:rsidR="00B73261" w:rsidRPr="00A020A6" w:rsidRDefault="00B73261"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Quý IV/2023.</w:t>
            </w:r>
          </w:p>
        </w:tc>
        <w:tc>
          <w:tcPr>
            <w:tcW w:w="10773" w:type="dxa"/>
          </w:tcPr>
          <w:p w:rsidR="00B73261" w:rsidRPr="00B73261" w:rsidRDefault="00B73261" w:rsidP="00B73261">
            <w:pPr>
              <w:pStyle w:val="ListParagraph"/>
              <w:widowControl w:val="0"/>
              <w:tabs>
                <w:tab w:val="left" w:pos="0"/>
                <w:tab w:val="left" w:pos="259"/>
              </w:tabs>
              <w:suppressAutoHyphens/>
              <w:spacing w:before="60" w:after="60"/>
              <w:ind w:left="34" w:firstLine="425"/>
              <w:contextualSpacing w:val="0"/>
              <w:jc w:val="both"/>
              <w:textDirection w:val="btLr"/>
              <w:textAlignment w:val="top"/>
              <w:outlineLvl w:val="0"/>
            </w:pPr>
            <w:r w:rsidRPr="00B73261">
              <w:t xml:space="preserve">Một số nền tảng, hệ thống lớn đang được tích cực triển khai và cố gắng hoàn thành trong năm 2023 như: Nền tảng tích hợp, chia sẻ dữ liệu (LGSP), Trung tâm Dữ liệu chính </w:t>
            </w:r>
            <w:r w:rsidRPr="00B73261">
              <w:rPr>
                <w:i/>
              </w:rPr>
              <w:t>(hoàn thành lựa chọn nhà thầu)</w:t>
            </w:r>
            <w:r w:rsidRPr="00B73261">
              <w:t>.</w:t>
            </w:r>
          </w:p>
          <w:p w:rsidR="00B73261" w:rsidRPr="00A020A6" w:rsidRDefault="00B73261" w:rsidP="00B73261">
            <w:pPr>
              <w:pStyle w:val="ListParagraph"/>
              <w:widowControl w:val="0"/>
              <w:tabs>
                <w:tab w:val="left" w:pos="0"/>
                <w:tab w:val="left" w:pos="259"/>
              </w:tabs>
              <w:suppressAutoHyphens/>
              <w:spacing w:before="60" w:after="60"/>
              <w:ind w:left="34" w:firstLine="425"/>
              <w:contextualSpacing w:val="0"/>
              <w:jc w:val="both"/>
              <w:textDirection w:val="btLr"/>
              <w:textAlignment w:val="top"/>
              <w:outlineLvl w:val="0"/>
              <w:rPr>
                <w:bCs/>
                <w:noProof/>
                <w:color w:val="000000" w:themeColor="text1"/>
              </w:rPr>
            </w:pPr>
            <w:r w:rsidRPr="00B73261">
              <w:t>Đề án Xây dựng thành phố Hà Nội thông minh đang được tích cực phối hợp đơn vị xây dựng, dự kiến tháng 12/2023 báo cáo UBND Thành phố tình hình triển khai.</w:t>
            </w:r>
          </w:p>
        </w:tc>
      </w:tr>
      <w:tr w:rsidR="00B73261" w:rsidRPr="00A020A6" w:rsidTr="00DC366A">
        <w:tc>
          <w:tcPr>
            <w:tcW w:w="821" w:type="dxa"/>
            <w:shd w:val="clear" w:color="auto" w:fill="auto"/>
            <w:vAlign w:val="center"/>
          </w:tcPr>
          <w:p w:rsidR="00B73261" w:rsidRPr="00A020A6" w:rsidRDefault="00B73261" w:rsidP="00A020A6">
            <w:pPr>
              <w:spacing w:before="60" w:after="60"/>
              <w:jc w:val="center"/>
              <w:rPr>
                <w:noProof/>
                <w:color w:val="000000" w:themeColor="text1"/>
              </w:rPr>
            </w:pPr>
            <w:r w:rsidRPr="00A020A6">
              <w:rPr>
                <w:noProof/>
                <w:color w:val="000000" w:themeColor="text1"/>
              </w:rPr>
              <w:t>10</w:t>
            </w:r>
          </w:p>
        </w:tc>
        <w:tc>
          <w:tcPr>
            <w:tcW w:w="3290" w:type="dxa"/>
            <w:shd w:val="clear" w:color="auto" w:fill="auto"/>
          </w:tcPr>
          <w:p w:rsidR="00B73261" w:rsidRPr="00A020A6" w:rsidRDefault="00B73261"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Thông tin và Truyền thông.</w:t>
            </w:r>
          </w:p>
          <w:p w:rsidR="00B73261" w:rsidRPr="00A020A6" w:rsidRDefault="00B73261" w:rsidP="00A020A6">
            <w:pPr>
              <w:spacing w:before="60" w:after="60"/>
              <w:jc w:val="both"/>
              <w:rPr>
                <w:noProof/>
                <w:color w:val="000000" w:themeColor="text1"/>
              </w:rPr>
            </w:pPr>
            <w:r w:rsidRPr="00A020A6">
              <w:rPr>
                <w:b/>
                <w:noProof/>
                <w:color w:val="000000" w:themeColor="text1"/>
              </w:rPr>
              <w:lastRenderedPageBreak/>
              <w:t xml:space="preserve">Nội dung cam kết: </w:t>
            </w:r>
            <w:r w:rsidRPr="00A020A6">
              <w:rPr>
                <w:noProof/>
                <w:color w:val="000000" w:themeColor="text1"/>
              </w:rPr>
              <w:t>Rà soát, báo cáo Thành phố triển khai hỗ trợ kinh phí đầu tư cho 04 huyện khó khăn (Ba Vì, Chương Mỹ, Mỹ Đức, Ứng Hòa) để cải thiện và nâng cao chất lượng hạ tầng thông tin, đáp ứng yêu cầu về ứng dụng phần cứng, phần mềm để đẩy mạnh công tác chuyển đổi số. Hướng dẫn các quận, huyện: Hoàn Kiếm, Long Biên, Ba Vì, Chương Mỹ, Mê Linh, Mỹ Đức, Ứng Hòa tham gia mô hình chuyển đổi số điển hình.</w:t>
            </w:r>
          </w:p>
          <w:p w:rsidR="00B73261" w:rsidRPr="00A020A6" w:rsidRDefault="00B73261" w:rsidP="00A020A6">
            <w:pPr>
              <w:spacing w:before="60" w:after="60"/>
              <w:jc w:val="both"/>
              <w:rPr>
                <w:noProof/>
                <w:color w:val="000000" w:themeColor="text1"/>
              </w:rPr>
            </w:pPr>
            <w:r w:rsidRPr="00A020A6">
              <w:rPr>
                <w:b/>
                <w:noProof/>
                <w:color w:val="000000" w:themeColor="text1"/>
              </w:rPr>
              <w:t>Thời gian hoàn thành:</w:t>
            </w:r>
            <w:r w:rsidRPr="00A020A6">
              <w:rPr>
                <w:noProof/>
                <w:color w:val="000000" w:themeColor="text1"/>
              </w:rPr>
              <w:t xml:space="preserve"> Trong năm 2023 và thời gian tiếp theo.</w:t>
            </w:r>
          </w:p>
        </w:tc>
        <w:tc>
          <w:tcPr>
            <w:tcW w:w="10773" w:type="dxa"/>
          </w:tcPr>
          <w:p w:rsidR="00B73261" w:rsidRPr="00A020A6" w:rsidRDefault="00B73261" w:rsidP="00A020A6">
            <w:pPr>
              <w:widowControl w:val="0"/>
              <w:tabs>
                <w:tab w:val="left" w:pos="851"/>
              </w:tabs>
              <w:spacing w:before="60" w:after="60"/>
              <w:ind w:firstLine="459"/>
              <w:jc w:val="both"/>
              <w:rPr>
                <w:spacing w:val="3"/>
                <w:shd w:val="clear" w:color="auto" w:fill="FFFFFF"/>
              </w:rPr>
            </w:pPr>
            <w:r w:rsidRPr="00A020A6">
              <w:rPr>
                <w:spacing w:val="3"/>
                <w:shd w:val="clear" w:color="auto" w:fill="FFFFFF"/>
              </w:rPr>
              <w:lastRenderedPageBreak/>
              <w:t xml:space="preserve">- Thực hiện chỉ đạo của UBND Thành phố, Sở Thông tin và Truyền thông đã có </w:t>
            </w:r>
            <w:r>
              <w:rPr>
                <w:spacing w:val="3"/>
                <w:shd w:val="clear" w:color="auto" w:fill="FFFFFF"/>
              </w:rPr>
              <w:t>Văn bản</w:t>
            </w:r>
            <w:r w:rsidRPr="00A020A6">
              <w:rPr>
                <w:spacing w:val="3"/>
                <w:shd w:val="clear" w:color="auto" w:fill="FFFFFF"/>
              </w:rPr>
              <w:t xml:space="preserve"> số 2392/STTTT-CNTT ngày 21/9/2023 về việc rà soát hiện trạng, phương án triển khai tại UBND các huyện: Ứng Hòa, Mỹ Đức, Chương Mỹ, Ba Vì gửi Sở Tài chính tổng hợp tham mưu UBND Thành phố hỗ trợ kinh phí cho các đơn vị thực hiện. Ngày 17/10/2023, Sở Tài chính đã có Tờ trình số 6113/STC-NSCHX về việc </w:t>
            </w:r>
            <w:r w:rsidRPr="00A020A6">
              <w:rPr>
                <w:spacing w:val="3"/>
                <w:shd w:val="clear" w:color="auto" w:fill="FFFFFF"/>
              </w:rPr>
              <w:lastRenderedPageBreak/>
              <w:t>hỗ trợ kinh phí mua sắm trang thiết bị hạ tầng công nghệ thông tin phục vụ công tác cải cách hành chính, ứng dụng công nghệ thông tin và triển khai Đề án số 06 cho 04 huyện khó khăn năm 2023. Ngày 13/11/2023, UBND Thành phố đã có chỉ đạo tại Văn bản số 13324/VP-KTTH về việc kinh phí mua sắm trang thiết bị hạ tầng CNTT phục vụ công tác CCHC, ứng dụng CNTT và triển khai Đề án số 06 cho 04 huyện khó khăn năm 2023, trong đó giao Sở Tài chính chủ trì, phối hợp với Sở Thông tin và Truyền thông và các đơn vị liên quan rà soát, báo cáo UBND Thành phố về nguồn vốn và danh mục trang thiết bị hạ tầng CNTT theo đúng quy định pháp luật.</w:t>
            </w:r>
          </w:p>
          <w:p w:rsidR="00B73261" w:rsidRDefault="00B73261" w:rsidP="00B73261">
            <w:pPr>
              <w:spacing w:before="60" w:after="60"/>
              <w:ind w:firstLine="459"/>
              <w:jc w:val="both"/>
              <w:rPr>
                <w:lang w:val="da-DK"/>
              </w:rPr>
            </w:pPr>
            <w:r w:rsidRPr="00B73261">
              <w:rPr>
                <w:spacing w:val="3"/>
                <w:shd w:val="clear" w:color="auto" w:fill="FFFFFF"/>
              </w:rPr>
              <w:t xml:space="preserve"> -</w:t>
            </w:r>
            <w:r w:rsidRPr="00A020A6">
              <w:rPr>
                <w:b/>
                <w:spacing w:val="3"/>
                <w:shd w:val="clear" w:color="auto" w:fill="FFFFFF"/>
              </w:rPr>
              <w:t xml:space="preserve"> </w:t>
            </w:r>
            <w:r w:rsidRPr="00A020A6">
              <w:rPr>
                <w:spacing w:val="3"/>
                <w:shd w:val="clear" w:color="auto" w:fill="FFFFFF"/>
              </w:rPr>
              <w:t xml:space="preserve">Về tham gia mô hình chuyển đổi số điển hình: UBND </w:t>
            </w:r>
            <w:r w:rsidRPr="00A020A6">
              <w:rPr>
                <w:lang w:val="da-DK"/>
              </w:rPr>
              <w:t>Thành phố đã giao Sở Thông tin và Truyền thông tham mưu đề xuất chọn UBND các quận, huyện: Hoàn Kiếm, Long Biên, Mỹ Đức, Chương Mỹ, Ba Vì, Ứng Hòa, Mê Linh, Đan Phượng, Thanh Oai, Phú Xuyên triển khai mô hình chuyển đổi số điển hình. Căn cứ chỉ đạo của UBND Thành phố, Sở Thông tin và Truyền thông đã có văn bản gợi ý một số mô hình chuyển đổi số, để các đơn vị tham khảo, lựa chọn phù hợp với tình hình địa phương. Trên cơ sở đề xuất của các đơn vị, Sở Thông tin và Truyền thông đã tổng hợp, xây dựng dự thảo Kế hoạch và đã trình UBND Thành phố Kế hoạch triển khai mô hình chuyển đổi số cấp huyện, trong đó giao nhiệm vụ cho các Sở, ngành liên quan phối hợp, hỗ trợ địa phương thực hiện.</w:t>
            </w:r>
          </w:p>
          <w:p w:rsidR="00B73261" w:rsidRPr="00A020A6" w:rsidRDefault="00B73261" w:rsidP="00B73261">
            <w:pPr>
              <w:spacing w:before="60" w:after="60"/>
              <w:ind w:firstLine="459"/>
              <w:jc w:val="both"/>
              <w:rPr>
                <w:bCs/>
                <w:noProof/>
                <w:color w:val="000000" w:themeColor="text1"/>
              </w:rPr>
            </w:pPr>
            <w:r w:rsidRPr="00A020A6">
              <w:rPr>
                <w:color w:val="auto"/>
              </w:rPr>
              <w:t>Trên cơ sở tổng hợp, đề xuất của Sở Thông tin và Truyền thông, căn cứ vào nguồn lực ngân sách Thành phố năm 2023, Sở Tài chính báo cáo UBND Thành phố phê duyệt điều chỉnh dự toán chi thường xuyên ngân sách cấp Thành phố năm 2023 tại Quyết định số 4132/QĐ-UBND ngày 17/8/2023</w:t>
            </w:r>
            <w:r>
              <w:rPr>
                <w:color w:val="auto"/>
              </w:rPr>
              <w:t>;</w:t>
            </w:r>
            <w:r w:rsidRPr="00A020A6">
              <w:rPr>
                <w:color w:val="auto"/>
              </w:rPr>
              <w:t xml:space="preserve"> </w:t>
            </w:r>
            <w:r>
              <w:rPr>
                <w:color w:val="auto"/>
              </w:rPr>
              <w:t>t</w:t>
            </w:r>
            <w:r w:rsidRPr="00A020A6">
              <w:rPr>
                <w:color w:val="auto"/>
              </w:rPr>
              <w:t>rong đó, bổ sung dự toán Kinh phí hỗ trợ các huyện khó khăn mua sắm trang thiết bị phục vụ triển khai thực hiện Đề án số 06 của Chính phủ: 13.950 triệu đồng. Hiện nay, Sở Tài chính đã có Tờ trình số 6113/TTr-STC ngày 17/10/2023 về việc hỗ trợ kinh phí cho mua sắm trang thiết bị hạ tầng CNTT phục vụ công tác CCHC, ứng dụng CNTT và triển khai Đề án số 06 cho 04 huyện khó khăn năm 2023.</w:t>
            </w:r>
            <w:r>
              <w:rPr>
                <w:color w:val="auto"/>
              </w:rPr>
              <w:t xml:space="preserve"> UBND Thành phố đang chỉ đạo Sở Tài chính rà soát lại nguồn, dự kiến sẽ phân bổ kinh phí để hỗ trợ 04 huyện khó khăn nêu trên trong tháng 12/2023.</w:t>
            </w:r>
          </w:p>
        </w:tc>
      </w:tr>
      <w:tr w:rsidR="00B73261" w:rsidRPr="00A020A6" w:rsidTr="00DC366A">
        <w:tc>
          <w:tcPr>
            <w:tcW w:w="821" w:type="dxa"/>
            <w:shd w:val="clear" w:color="auto" w:fill="auto"/>
            <w:vAlign w:val="center"/>
          </w:tcPr>
          <w:p w:rsidR="00B73261" w:rsidRPr="00A020A6" w:rsidRDefault="00B73261" w:rsidP="00A020A6">
            <w:pPr>
              <w:spacing w:before="60" w:after="60"/>
              <w:jc w:val="center"/>
              <w:rPr>
                <w:noProof/>
                <w:color w:val="000000" w:themeColor="text1"/>
              </w:rPr>
            </w:pPr>
            <w:r w:rsidRPr="00A020A6">
              <w:rPr>
                <w:noProof/>
                <w:color w:val="000000" w:themeColor="text1"/>
              </w:rPr>
              <w:lastRenderedPageBreak/>
              <w:t>11</w:t>
            </w:r>
          </w:p>
        </w:tc>
        <w:tc>
          <w:tcPr>
            <w:tcW w:w="3290" w:type="dxa"/>
            <w:shd w:val="clear" w:color="auto" w:fill="auto"/>
          </w:tcPr>
          <w:p w:rsidR="00B73261" w:rsidRPr="00A020A6" w:rsidRDefault="00B73261"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Văn hóa và Thể thao.</w:t>
            </w:r>
          </w:p>
          <w:p w:rsidR="00B73261" w:rsidRPr="00A020A6" w:rsidRDefault="00B73261"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Báo cáo UBND Thành phố nội dung 72 danh mục dịch vụ sự nghiệp công lĩnh vực văn hóa, thể thao để trình HĐND Thành phố.</w:t>
            </w:r>
          </w:p>
          <w:p w:rsidR="00B73261" w:rsidRPr="00A020A6" w:rsidRDefault="00B73261" w:rsidP="00A020A6">
            <w:pPr>
              <w:spacing w:before="60" w:after="60"/>
              <w:jc w:val="both"/>
              <w:rPr>
                <w:noProof/>
                <w:color w:val="000000" w:themeColor="text1"/>
                <w:spacing w:val="-2"/>
              </w:rPr>
            </w:pPr>
            <w:r w:rsidRPr="00A020A6">
              <w:rPr>
                <w:b/>
                <w:noProof/>
                <w:color w:val="000000" w:themeColor="text1"/>
                <w:spacing w:val="-2"/>
              </w:rPr>
              <w:lastRenderedPageBreak/>
              <w:t>Thời gian hoàn thành:</w:t>
            </w:r>
            <w:r w:rsidRPr="00A020A6">
              <w:rPr>
                <w:noProof/>
                <w:color w:val="000000" w:themeColor="text1"/>
                <w:spacing w:val="-2"/>
              </w:rPr>
              <w:t xml:space="preserve"> Trong năm 2023.</w:t>
            </w:r>
          </w:p>
        </w:tc>
        <w:tc>
          <w:tcPr>
            <w:tcW w:w="10773" w:type="dxa"/>
          </w:tcPr>
          <w:p w:rsidR="00B73261" w:rsidRPr="00A020A6" w:rsidRDefault="00B73261" w:rsidP="00A020A6">
            <w:pPr>
              <w:spacing w:before="60" w:after="60"/>
              <w:ind w:firstLine="459"/>
              <w:jc w:val="both"/>
              <w:rPr>
                <w:bCs/>
                <w:noProof/>
                <w:color w:val="000000" w:themeColor="text1"/>
              </w:rPr>
            </w:pPr>
            <w:r w:rsidRPr="00A020A6">
              <w:rPr>
                <w:bCs/>
                <w:noProof/>
                <w:color w:val="000000" w:themeColor="text1"/>
              </w:rPr>
              <w:lastRenderedPageBreak/>
              <w:t>- Ngày 13/10/2023, UBND Thành phố đã xem xét thông qua Tờ trình của UBND Thành phố trình Thường trực HĐND Thành phố về chủ trương xây dựng Nghị quyết HĐND Thành phố về “Danh mục dịch vụ sự nghiệp công sử dụng ngân sách nhà nước trong lĩnh vực văn hoá, gia đình, thể dục, thể thao trên địa bàn thành phố Hà Nội” (Thông báo số 1011/TB-UBND ngày 25/10/2023 của UBND Thành phố).</w:t>
            </w:r>
          </w:p>
          <w:p w:rsidR="00B73261" w:rsidRPr="00A020A6" w:rsidRDefault="00B73261" w:rsidP="00A020A6">
            <w:pPr>
              <w:spacing w:before="60" w:after="60"/>
              <w:ind w:firstLine="459"/>
              <w:jc w:val="both"/>
            </w:pPr>
            <w:r w:rsidRPr="00A020A6">
              <w:t>- Ngày 20/10/2023, Sở Văn hoá và Thể thao trình UBND Thành phố Tờ trình số 704/TTr-SVHTT về việc đề nghị xây dựng Nghị quyết HĐND Thành phố, trong đó đề xuất 46 danh mục dịch vụ sự nghiệp công sử dụng ngân sách nhà nước trong lĩnh vực văn hoá, gia đình, thể dục, thể thao.</w:t>
            </w:r>
          </w:p>
          <w:p w:rsidR="00C0402E" w:rsidRDefault="00B73261" w:rsidP="00C0402E">
            <w:pPr>
              <w:spacing w:before="60" w:after="60"/>
              <w:ind w:firstLine="459"/>
              <w:jc w:val="both"/>
            </w:pPr>
            <w:r w:rsidRPr="00A020A6">
              <w:lastRenderedPageBreak/>
              <w:t xml:space="preserve">- Ngày 25/10/2023, UBND Thành phố </w:t>
            </w:r>
            <w:r w:rsidR="00C0402E">
              <w:t xml:space="preserve">có </w:t>
            </w:r>
            <w:r w:rsidR="00C0402E" w:rsidRPr="00A020A6">
              <w:t xml:space="preserve">Tờ trình số 393/TTr-UBND </w:t>
            </w:r>
            <w:r w:rsidRPr="00A020A6">
              <w:t xml:space="preserve">trình Thường trực HĐND Thành phố đề nghị chấp thuận chủ trương xây dựng Nghị quyết HĐND </w:t>
            </w:r>
            <w:r w:rsidR="00C0402E">
              <w:t xml:space="preserve">Thành phố </w:t>
            </w:r>
            <w:r w:rsidRPr="00A020A6">
              <w:t>(trong đó trình 46 danh mục).</w:t>
            </w:r>
          </w:p>
          <w:p w:rsidR="00B73261" w:rsidRPr="00C0402E" w:rsidRDefault="00C0402E" w:rsidP="00C0402E">
            <w:pPr>
              <w:spacing w:before="60" w:after="60"/>
              <w:ind w:firstLine="459"/>
              <w:jc w:val="both"/>
            </w:pPr>
            <w:r>
              <w:t>- Ngày 15/11/2023, UBND Thành phố đã có Tờ trình số 440/TTr-UBND đề nghị HĐND Thành phố xem xét, ban hành Nghị quyết danh mục sự nghiệp công sử dụng ngân sách nhà nước trong lĩnh vực văn hóa, gia đình, thể dục, thể thao trên địa bàn thành phố Hà Nội.</w:t>
            </w:r>
          </w:p>
        </w:tc>
      </w:tr>
      <w:tr w:rsidR="00C0402E" w:rsidRPr="00A020A6" w:rsidTr="00DC366A">
        <w:tc>
          <w:tcPr>
            <w:tcW w:w="821" w:type="dxa"/>
            <w:shd w:val="clear" w:color="auto" w:fill="auto"/>
            <w:vAlign w:val="center"/>
          </w:tcPr>
          <w:p w:rsidR="00C0402E" w:rsidRPr="00A020A6" w:rsidRDefault="00C0402E" w:rsidP="00A020A6">
            <w:pPr>
              <w:spacing w:before="60" w:after="60"/>
              <w:jc w:val="center"/>
              <w:rPr>
                <w:noProof/>
                <w:color w:val="000000" w:themeColor="text1"/>
              </w:rPr>
            </w:pPr>
            <w:r w:rsidRPr="00A020A6">
              <w:rPr>
                <w:noProof/>
                <w:color w:val="000000" w:themeColor="text1"/>
              </w:rPr>
              <w:lastRenderedPageBreak/>
              <w:t>12</w:t>
            </w:r>
          </w:p>
        </w:tc>
        <w:tc>
          <w:tcPr>
            <w:tcW w:w="3290" w:type="dxa"/>
            <w:shd w:val="clear" w:color="auto" w:fill="auto"/>
          </w:tcPr>
          <w:p w:rsidR="00C0402E" w:rsidRPr="00A020A6" w:rsidRDefault="00C0402E"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Văn hóa và Thể thao.</w:t>
            </w:r>
          </w:p>
          <w:p w:rsidR="00C0402E" w:rsidRPr="008E2D65" w:rsidRDefault="00C0402E" w:rsidP="00A020A6">
            <w:pPr>
              <w:spacing w:before="60" w:after="60"/>
              <w:jc w:val="both"/>
              <w:rPr>
                <w:noProof/>
                <w:color w:val="000000" w:themeColor="text1"/>
                <w:spacing w:val="-4"/>
              </w:rPr>
            </w:pPr>
            <w:r w:rsidRPr="008E2D65">
              <w:rPr>
                <w:b/>
                <w:noProof/>
                <w:color w:val="000000" w:themeColor="text1"/>
                <w:spacing w:val="-4"/>
              </w:rPr>
              <w:t xml:space="preserve">Nội dung cam kết: </w:t>
            </w:r>
            <w:r w:rsidRPr="008E2D65">
              <w:rPr>
                <w:noProof/>
                <w:color w:val="000000" w:themeColor="text1"/>
                <w:spacing w:val="-4"/>
              </w:rPr>
              <w:t>Về giá dịch vụ sự nghiệp công sử dụng ngân sách nhà nước lĩnh vực văn hóa và thể thao: Sở đã dự thảo xong và dự kiến báo cáo UBND Thành phố sau khi có Thông tư hướng dẫn của Bộ Văn hóa - Thể thao và Du lịch về định mức kinh tế kỹ thuất, làm cơ sở UBND Thành phố trình HĐND Thành phố.</w:t>
            </w:r>
          </w:p>
          <w:p w:rsidR="00C0402E" w:rsidRPr="00A020A6" w:rsidRDefault="00C0402E"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Các kỳ họp tiếp theo.</w:t>
            </w:r>
          </w:p>
        </w:tc>
        <w:tc>
          <w:tcPr>
            <w:tcW w:w="10773" w:type="dxa"/>
          </w:tcPr>
          <w:p w:rsidR="00C0402E" w:rsidRDefault="00C0402E" w:rsidP="00C0402E">
            <w:pPr>
              <w:spacing w:before="60" w:after="60"/>
              <w:ind w:firstLine="459"/>
              <w:jc w:val="both"/>
              <w:rPr>
                <w:bCs/>
                <w:noProof/>
                <w:color w:val="000000" w:themeColor="text1"/>
              </w:rPr>
            </w:pPr>
            <w:r w:rsidRPr="00A020A6">
              <w:rPr>
                <w:bCs/>
                <w:noProof/>
                <w:color w:val="000000" w:themeColor="text1"/>
              </w:rPr>
              <w:t xml:space="preserve">- Thực hiện </w:t>
            </w:r>
            <w:r>
              <w:rPr>
                <w:bCs/>
                <w:noProof/>
                <w:color w:val="000000" w:themeColor="text1"/>
              </w:rPr>
              <w:t xml:space="preserve">kết luận của Chủ tịch UBND Thành phố tại cuộc họp xây dựng định mức kinh tế - kỹ thuật, định mức chi phí, đơn giá, giá sản phẩm dịch vụ công sử dụng ngân sách nhà nước theo </w:t>
            </w:r>
            <w:r w:rsidRPr="00A020A6">
              <w:rPr>
                <w:bCs/>
                <w:noProof/>
                <w:color w:val="000000" w:themeColor="text1"/>
              </w:rPr>
              <w:t xml:space="preserve">Thông báo số 335/TB-VP ngày 25/7/2023 của Văn phòng UBND Thành phố, Sở Văn hoá và Thể thao </w:t>
            </w:r>
            <w:r w:rsidR="00CD1FA1">
              <w:rPr>
                <w:bCs/>
                <w:noProof/>
                <w:color w:val="000000" w:themeColor="text1"/>
              </w:rPr>
              <w:t xml:space="preserve">đã có Văn bản </w:t>
            </w:r>
            <w:r w:rsidRPr="00A020A6">
              <w:rPr>
                <w:bCs/>
                <w:noProof/>
                <w:color w:val="000000" w:themeColor="text1"/>
              </w:rPr>
              <w:t>số 3868/SVHTT-KHTC ngày 4/10/2023 báo cáo UBND Thành phố lộ trình xây dựng định mức kinh tế kỹ thuật, đơn giá dịch vụ công sử dụng ngân sách nhà nước.</w:t>
            </w:r>
          </w:p>
          <w:p w:rsidR="00C0402E" w:rsidRPr="00A020A6" w:rsidRDefault="00C0402E" w:rsidP="00CD1FA1">
            <w:pPr>
              <w:spacing w:before="60" w:after="60"/>
              <w:ind w:firstLine="459"/>
              <w:jc w:val="both"/>
              <w:rPr>
                <w:bCs/>
                <w:noProof/>
                <w:color w:val="000000" w:themeColor="text1"/>
              </w:rPr>
            </w:pPr>
            <w:r w:rsidRPr="00A020A6">
              <w:rPr>
                <w:bCs/>
                <w:noProof/>
                <w:color w:val="000000" w:themeColor="text1"/>
              </w:rPr>
              <w:t xml:space="preserve">- </w:t>
            </w:r>
            <w:r w:rsidR="00CD1FA1">
              <w:rPr>
                <w:bCs/>
                <w:noProof/>
                <w:color w:val="000000" w:themeColor="text1"/>
              </w:rPr>
              <w:t xml:space="preserve">UBND Thành phố đã có chỉ đạo tại Văn bản </w:t>
            </w:r>
            <w:r w:rsidRPr="00A020A6">
              <w:rPr>
                <w:bCs/>
                <w:noProof/>
                <w:color w:val="000000" w:themeColor="text1"/>
              </w:rPr>
              <w:t xml:space="preserve">số 11882/VP-KGVX </w:t>
            </w:r>
            <w:r w:rsidR="00CD1FA1">
              <w:rPr>
                <w:bCs/>
                <w:noProof/>
                <w:color w:val="000000" w:themeColor="text1"/>
              </w:rPr>
              <w:t>n</w:t>
            </w:r>
            <w:r w:rsidR="00CD1FA1" w:rsidRPr="00A020A6">
              <w:rPr>
                <w:bCs/>
                <w:noProof/>
                <w:color w:val="000000" w:themeColor="text1"/>
              </w:rPr>
              <w:t>gày 12/10/2023</w:t>
            </w:r>
            <w:r w:rsidR="00CD1FA1">
              <w:rPr>
                <w:bCs/>
                <w:noProof/>
                <w:color w:val="000000" w:themeColor="text1"/>
              </w:rPr>
              <w:t xml:space="preserve">, </w:t>
            </w:r>
            <w:r w:rsidRPr="00A020A6">
              <w:rPr>
                <w:bCs/>
                <w:noProof/>
                <w:color w:val="000000" w:themeColor="text1"/>
              </w:rPr>
              <w:t xml:space="preserve">trong đó giao Sở Văn hoá và Thể thao căn cứ quy định của Chính phủ, hướng dẫn của các Bộ, ngành Trung ương tiếp tục rà soát, cập nhật sửa đổi, bổ sung danh mục dịch vụ công sử dụng ngân sách nhà nước thuộc lĩnh vực, trên cơ sở đó xây dựng định mức kinh tế kỹ thuật đối với những dịch vụ thuộc thẩm quyền; đối với những dịch vụ do Trung ương xây dựng định mức, nghiên cứu xây dựng giá dịch vụ trong trường hợp cần thiết, cấp bách theo yêu cầu, báo cáo </w:t>
            </w:r>
            <w:r w:rsidR="00CD1FA1">
              <w:rPr>
                <w:bCs/>
                <w:noProof/>
                <w:color w:val="000000" w:themeColor="text1"/>
              </w:rPr>
              <w:t>UBND</w:t>
            </w:r>
            <w:r w:rsidRPr="00A020A6">
              <w:rPr>
                <w:bCs/>
                <w:noProof/>
                <w:color w:val="000000" w:themeColor="text1"/>
              </w:rPr>
              <w:t xml:space="preserve"> Thành phố theo quy định.</w:t>
            </w:r>
          </w:p>
        </w:tc>
      </w:tr>
      <w:tr w:rsidR="00CD1FA1" w:rsidRPr="00A020A6" w:rsidTr="00DC366A">
        <w:tc>
          <w:tcPr>
            <w:tcW w:w="821" w:type="dxa"/>
            <w:shd w:val="clear" w:color="auto" w:fill="auto"/>
            <w:vAlign w:val="center"/>
          </w:tcPr>
          <w:p w:rsidR="00CD1FA1" w:rsidRPr="00A020A6" w:rsidRDefault="00CD1FA1" w:rsidP="00A020A6">
            <w:pPr>
              <w:spacing w:before="60" w:after="60"/>
              <w:jc w:val="center"/>
              <w:rPr>
                <w:noProof/>
                <w:color w:val="000000" w:themeColor="text1"/>
              </w:rPr>
            </w:pPr>
            <w:r w:rsidRPr="00A020A6">
              <w:rPr>
                <w:noProof/>
                <w:color w:val="000000" w:themeColor="text1"/>
              </w:rPr>
              <w:t>13</w:t>
            </w:r>
          </w:p>
        </w:tc>
        <w:tc>
          <w:tcPr>
            <w:tcW w:w="3290" w:type="dxa"/>
            <w:shd w:val="clear" w:color="auto" w:fill="auto"/>
          </w:tcPr>
          <w:p w:rsidR="00CD1FA1" w:rsidRPr="00A020A6" w:rsidRDefault="00CD1FA1"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Tư pháp.</w:t>
            </w:r>
          </w:p>
          <w:p w:rsidR="00CD1FA1" w:rsidRPr="00A020A6" w:rsidRDefault="00CD1FA1"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 xml:space="preserve">Tăng cường đôn đốc, theo dõi, hướng dẫn, tập huấn trong cán bộ pháp chế của ngành; đồng thời, đề nghị các cơ quan chuyên môn của Thành phố theo chức năng, nhiệm vụ chủ động tham mưu Thành phố cải cách thể chế và ban hành các Nghị quyết HĐND, Quyết định UBND Thành phố đảm bảo theo </w:t>
            </w:r>
            <w:r w:rsidRPr="00A020A6">
              <w:rPr>
                <w:noProof/>
                <w:color w:val="000000" w:themeColor="text1"/>
                <w:spacing w:val="-2"/>
              </w:rPr>
              <w:lastRenderedPageBreak/>
              <w:t>kế hoạch và kịp thời điều chỉnh trong thời gian tới (nếu cần thiết).</w:t>
            </w:r>
          </w:p>
          <w:p w:rsidR="00CD1FA1" w:rsidRPr="00A020A6" w:rsidRDefault="00CD1FA1"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 và thời gian tiếp theo.</w:t>
            </w:r>
          </w:p>
        </w:tc>
        <w:tc>
          <w:tcPr>
            <w:tcW w:w="10773" w:type="dxa"/>
          </w:tcPr>
          <w:p w:rsidR="00CD1FA1" w:rsidRPr="00CD1FA1" w:rsidRDefault="00CD1FA1" w:rsidP="00A020A6">
            <w:pPr>
              <w:widowControl w:val="0"/>
              <w:spacing w:before="60" w:after="60"/>
              <w:ind w:firstLine="459"/>
              <w:jc w:val="both"/>
              <w:rPr>
                <w:b/>
                <w:noProof/>
                <w:lang w:eastAsia="vi-VN"/>
              </w:rPr>
            </w:pPr>
            <w:r w:rsidRPr="00A020A6">
              <w:rPr>
                <w:b/>
                <w:noProof/>
                <w:lang w:val="vi-VN" w:eastAsia="vi-VN"/>
              </w:rPr>
              <w:lastRenderedPageBreak/>
              <w:t xml:space="preserve">1. Tăng cường đôn đốc, theo dõi, hướng dẫn, tập huấn trong cán bộ pháp chế của </w:t>
            </w:r>
            <w:r w:rsidRPr="00A020A6">
              <w:rPr>
                <w:b/>
                <w:noProof/>
                <w:lang w:eastAsia="vi-VN"/>
              </w:rPr>
              <w:t xml:space="preserve">các Sở, </w:t>
            </w:r>
            <w:r w:rsidRPr="00A020A6">
              <w:rPr>
                <w:b/>
                <w:noProof/>
                <w:lang w:val="vi-VN" w:eastAsia="vi-VN"/>
              </w:rPr>
              <w:t>ngành</w:t>
            </w:r>
            <w:r>
              <w:rPr>
                <w:b/>
                <w:noProof/>
                <w:lang w:eastAsia="vi-VN"/>
              </w:rPr>
              <w:t>:</w:t>
            </w:r>
          </w:p>
          <w:p w:rsidR="00CD1FA1" w:rsidRPr="00A020A6" w:rsidRDefault="00CD1FA1" w:rsidP="00A020A6">
            <w:pPr>
              <w:widowControl w:val="0"/>
              <w:spacing w:before="60" w:after="60"/>
              <w:ind w:firstLine="459"/>
              <w:jc w:val="both"/>
              <w:rPr>
                <w:iCs/>
                <w:noProof/>
                <w:lang w:eastAsia="vi-VN"/>
              </w:rPr>
            </w:pPr>
            <w:r w:rsidRPr="00A020A6">
              <w:rPr>
                <w:iCs/>
                <w:noProof/>
                <w:lang w:eastAsia="vi-VN"/>
              </w:rPr>
              <w:t xml:space="preserve">Thực hiện </w:t>
            </w:r>
            <w:r w:rsidRPr="00A020A6">
              <w:rPr>
                <w:spacing w:val="6"/>
                <w:lang w:val="vi-VN"/>
              </w:rPr>
              <w:t>Quyết định số 4969/QĐ-UBND ngày 10/12/2022 của UBND Thành phố về việc</w:t>
            </w:r>
            <w:r w:rsidRPr="00A020A6">
              <w:rPr>
                <w:spacing w:val="6"/>
              </w:rPr>
              <w:t xml:space="preserve"> giao chỉ tiêu Kế hoạch phát triển kinh tế - xã hội và dự toán thu, chi ngân sách năm 2023 của thành phố Hà Nội; </w:t>
            </w:r>
            <w:r w:rsidRPr="00A020A6">
              <w:rPr>
                <w:spacing w:val="6"/>
                <w:lang w:val="vi-VN"/>
              </w:rPr>
              <w:t>Quyết định số 5399/QĐ-UBND ngày 30/12/2022 của UBND Thành phố về việc</w:t>
            </w:r>
            <w:r w:rsidRPr="00A020A6">
              <w:rPr>
                <w:spacing w:val="6"/>
              </w:rPr>
              <w:t xml:space="preserve"> giao chỉ tiêu kế hoạch đào tạo bồi dưỡng cán bộ, công chức, viên chức nhà nước; cán bộ, công chức cấp xã và các đối tượng khác thành phố Hà Nội năm 2023</w:t>
            </w:r>
            <w:r w:rsidRPr="00A020A6">
              <w:t xml:space="preserve">; Kế hoạch số 03/KH-STP ngày 03/01/2023 của Sở Tư pháp về tổ chức các lớp bồi dưỡng, tập huấn năm 2023, </w:t>
            </w:r>
            <w:r w:rsidRPr="00A020A6">
              <w:rPr>
                <w:iCs/>
                <w:noProof/>
                <w:lang w:eastAsia="vi-VN"/>
              </w:rPr>
              <w:t>Sở Tư pháp tập huấn công tác pháp chế cho các công chức làm pháp chế của các Sở, ngành. Bên cạnh đó</w:t>
            </w:r>
            <w:r>
              <w:rPr>
                <w:iCs/>
                <w:noProof/>
                <w:lang w:eastAsia="vi-VN"/>
              </w:rPr>
              <w:t>,</w:t>
            </w:r>
            <w:r w:rsidRPr="00A020A6">
              <w:rPr>
                <w:iCs/>
                <w:noProof/>
                <w:lang w:eastAsia="vi-VN"/>
              </w:rPr>
              <w:t xml:space="preserve"> Sở</w:t>
            </w:r>
            <w:r>
              <w:rPr>
                <w:iCs/>
                <w:noProof/>
                <w:lang w:eastAsia="vi-VN"/>
              </w:rPr>
              <w:t xml:space="preserve"> Tư pháp cũng</w:t>
            </w:r>
            <w:r w:rsidRPr="00A020A6">
              <w:rPr>
                <w:iCs/>
                <w:noProof/>
                <w:lang w:eastAsia="vi-VN"/>
              </w:rPr>
              <w:t xml:space="preserve"> đã thực hiện việc lập danh sách các công chức làm công tác pháp chế củ</w:t>
            </w:r>
            <w:r>
              <w:rPr>
                <w:iCs/>
                <w:noProof/>
                <w:lang w:eastAsia="vi-VN"/>
              </w:rPr>
              <w:t>a các S</w:t>
            </w:r>
            <w:r w:rsidRPr="00A020A6">
              <w:rPr>
                <w:iCs/>
                <w:noProof/>
                <w:lang w:eastAsia="vi-VN"/>
              </w:rPr>
              <w:t>ở</w:t>
            </w:r>
            <w:r>
              <w:rPr>
                <w:iCs/>
                <w:noProof/>
                <w:lang w:eastAsia="vi-VN"/>
              </w:rPr>
              <w:t>,</w:t>
            </w:r>
            <w:r w:rsidRPr="00A020A6">
              <w:rPr>
                <w:iCs/>
                <w:noProof/>
                <w:lang w:eastAsia="vi-VN"/>
              </w:rPr>
              <w:t xml:space="preserve"> ngành để theo dõi, hướng dẫn, đôn đốc thường xuyên. </w:t>
            </w:r>
          </w:p>
          <w:p w:rsidR="00CD1FA1" w:rsidRPr="00A020A6" w:rsidRDefault="00CD1FA1" w:rsidP="00A020A6">
            <w:pPr>
              <w:widowControl w:val="0"/>
              <w:spacing w:before="60" w:after="60"/>
              <w:ind w:firstLine="459"/>
              <w:jc w:val="both"/>
              <w:rPr>
                <w:iCs/>
                <w:noProof/>
                <w:lang w:eastAsia="vi-VN"/>
              </w:rPr>
            </w:pPr>
            <w:r w:rsidRPr="00A020A6">
              <w:rPr>
                <w:iCs/>
                <w:noProof/>
                <w:lang w:eastAsia="vi-VN"/>
              </w:rPr>
              <w:t xml:space="preserve">Sở </w:t>
            </w:r>
            <w:r>
              <w:rPr>
                <w:iCs/>
                <w:noProof/>
                <w:lang w:eastAsia="vi-VN"/>
              </w:rPr>
              <w:t xml:space="preserve">Tư pháp </w:t>
            </w:r>
            <w:r w:rsidRPr="00A020A6">
              <w:rPr>
                <w:iCs/>
                <w:noProof/>
                <w:lang w:eastAsia="vi-VN"/>
              </w:rPr>
              <w:t xml:space="preserve">đã tổ chức tập huấn nghiệp vụ về xử phạt vi phạm hành chính đối với các </w:t>
            </w:r>
            <w:r>
              <w:rPr>
                <w:iCs/>
                <w:noProof/>
                <w:lang w:eastAsia="vi-VN"/>
              </w:rPr>
              <w:t>S</w:t>
            </w:r>
            <w:r w:rsidRPr="00A020A6">
              <w:rPr>
                <w:iCs/>
                <w:noProof/>
                <w:lang w:eastAsia="vi-VN"/>
              </w:rPr>
              <w:t xml:space="preserve">ở, ngành, quận, huyện trên địa bàn Thành phố và hướng dẫn nghiệp vụ xử phạt vi phạm hành chính theo chỉ đạo của UBND </w:t>
            </w:r>
            <w:r w:rsidRPr="00A020A6">
              <w:rPr>
                <w:iCs/>
                <w:noProof/>
                <w:lang w:eastAsia="vi-VN"/>
              </w:rPr>
              <w:lastRenderedPageBreak/>
              <w:t>Thành phố và đề nghị của các cơ quan, đơn vị.</w:t>
            </w:r>
          </w:p>
          <w:p w:rsidR="00CD1FA1" w:rsidRPr="00A020A6" w:rsidRDefault="00CD1FA1" w:rsidP="00A020A6">
            <w:pPr>
              <w:spacing w:before="60" w:after="60"/>
              <w:ind w:firstLine="459"/>
              <w:jc w:val="both"/>
              <w:rPr>
                <w:iCs/>
                <w:noProof/>
                <w:lang w:eastAsia="vi-VN"/>
              </w:rPr>
            </w:pPr>
            <w:r w:rsidRPr="00A020A6">
              <w:rPr>
                <w:iCs/>
                <w:noProof/>
                <w:lang w:eastAsia="vi-VN"/>
              </w:rPr>
              <w:t xml:space="preserve">Sở </w:t>
            </w:r>
            <w:r>
              <w:rPr>
                <w:iCs/>
                <w:noProof/>
                <w:lang w:eastAsia="vi-VN"/>
              </w:rPr>
              <w:t xml:space="preserve">Tư pháp </w:t>
            </w:r>
            <w:r w:rsidRPr="00A020A6">
              <w:rPr>
                <w:iCs/>
                <w:noProof/>
                <w:lang w:eastAsia="vi-VN"/>
              </w:rPr>
              <w:t xml:space="preserve">đã tổ chức Hội nghị tập huấn kỹ năng rà soát, hệ thống hóa văn bản </w:t>
            </w:r>
            <w:r>
              <w:rPr>
                <w:iCs/>
                <w:noProof/>
                <w:lang w:eastAsia="vi-VN"/>
              </w:rPr>
              <w:t>quy phạm pháp luật</w:t>
            </w:r>
            <w:r w:rsidRPr="00A020A6">
              <w:rPr>
                <w:iCs/>
                <w:noProof/>
                <w:lang w:eastAsia="vi-VN"/>
              </w:rPr>
              <w:t xml:space="preserve"> phục vụ triển khai nhiệm vụ hệ thống hóa kỳ 2019-2023 theo Kế hoạch số 35/KH-STP ngày 24/4/2023 cho đối tượng là lãnh đạo và chuyên viên các Sở, </w:t>
            </w:r>
            <w:r>
              <w:rPr>
                <w:iCs/>
                <w:noProof/>
                <w:lang w:eastAsia="vi-VN"/>
              </w:rPr>
              <w:t>b</w:t>
            </w:r>
            <w:r w:rsidRPr="00A020A6">
              <w:rPr>
                <w:iCs/>
                <w:noProof/>
                <w:lang w:eastAsia="vi-VN"/>
              </w:rPr>
              <w:t xml:space="preserve">an, </w:t>
            </w:r>
            <w:r>
              <w:rPr>
                <w:iCs/>
                <w:noProof/>
                <w:lang w:eastAsia="vi-VN"/>
              </w:rPr>
              <w:t>n</w:t>
            </w:r>
            <w:r w:rsidRPr="00A020A6">
              <w:rPr>
                <w:iCs/>
                <w:noProof/>
                <w:lang w:eastAsia="vi-VN"/>
              </w:rPr>
              <w:t xml:space="preserve">gành, HĐND, UBND quận, huyện, thị xã trên địa bàn </w:t>
            </w:r>
            <w:r>
              <w:rPr>
                <w:iCs/>
                <w:noProof/>
                <w:lang w:eastAsia="vi-VN"/>
              </w:rPr>
              <w:t>T</w:t>
            </w:r>
            <w:r w:rsidRPr="00A020A6">
              <w:rPr>
                <w:iCs/>
                <w:noProof/>
                <w:lang w:eastAsia="vi-VN"/>
              </w:rPr>
              <w:t xml:space="preserve">hành phố làm công tác rà soát, hệ thống hóa văn bản </w:t>
            </w:r>
            <w:r>
              <w:rPr>
                <w:iCs/>
                <w:noProof/>
                <w:lang w:eastAsia="vi-VN"/>
              </w:rPr>
              <w:t>quy phạm pháp luật</w:t>
            </w:r>
            <w:r w:rsidRPr="00A020A6">
              <w:rPr>
                <w:iCs/>
                <w:noProof/>
                <w:lang w:eastAsia="vi-VN"/>
              </w:rPr>
              <w:t>.</w:t>
            </w:r>
          </w:p>
          <w:p w:rsidR="00CD1FA1" w:rsidRPr="00A020A6" w:rsidRDefault="00CD1FA1" w:rsidP="00A020A6">
            <w:pPr>
              <w:widowControl w:val="0"/>
              <w:spacing w:before="60" w:after="60"/>
              <w:ind w:firstLine="459"/>
              <w:jc w:val="both"/>
              <w:rPr>
                <w:iCs/>
                <w:noProof/>
                <w:lang w:eastAsia="vi-VN"/>
              </w:rPr>
            </w:pPr>
            <w:r w:rsidRPr="00A020A6">
              <w:rPr>
                <w:iCs/>
                <w:noProof/>
                <w:lang w:eastAsia="vi-VN"/>
              </w:rPr>
              <w:t>Tháng 11 năm 2023, Sở</w:t>
            </w:r>
            <w:r>
              <w:rPr>
                <w:iCs/>
                <w:noProof/>
                <w:lang w:eastAsia="vi-VN"/>
              </w:rPr>
              <w:t xml:space="preserve"> Tư pháp</w:t>
            </w:r>
            <w:r w:rsidRPr="00A020A6">
              <w:rPr>
                <w:iCs/>
                <w:noProof/>
                <w:lang w:eastAsia="vi-VN"/>
              </w:rPr>
              <w:t xml:space="preserve"> đã phối hợp với Viện Chiến lược và Khoa học pháp lý - Bộ Tư pháp tổ chức Tọa đàm “Đánh giá thực trạng và nhu cầu phát triển nguồn nhân lực làm công tác tham mưu xây dựng pháp luật”.</w:t>
            </w:r>
          </w:p>
          <w:p w:rsidR="00CD1FA1" w:rsidRPr="00A020A6" w:rsidRDefault="00CD1FA1" w:rsidP="00A020A6">
            <w:pPr>
              <w:widowControl w:val="0"/>
              <w:spacing w:before="60" w:after="60"/>
              <w:ind w:firstLine="459"/>
              <w:jc w:val="both"/>
              <w:rPr>
                <w:iCs/>
                <w:noProof/>
                <w:lang w:eastAsia="vi-VN"/>
              </w:rPr>
            </w:pPr>
            <w:r w:rsidRPr="00A020A6">
              <w:rPr>
                <w:b/>
                <w:iCs/>
                <w:noProof/>
                <w:lang w:val="vi-VN" w:eastAsia="vi-VN"/>
              </w:rPr>
              <w:t>2.</w:t>
            </w:r>
            <w:r w:rsidRPr="00A020A6">
              <w:rPr>
                <w:b/>
                <w:iCs/>
                <w:noProof/>
                <w:lang w:eastAsia="vi-VN"/>
              </w:rPr>
              <w:t xml:space="preserve"> Tham mưu Thành phố cải cách thể chế và ban hành các Nghị quyết của HĐND, Quyết định của UBND Thành phố đảm bảo theo kế hoạch</w:t>
            </w:r>
            <w:r>
              <w:rPr>
                <w:b/>
                <w:iCs/>
                <w:noProof/>
                <w:lang w:eastAsia="vi-VN"/>
              </w:rPr>
              <w:t>:</w:t>
            </w:r>
          </w:p>
          <w:p w:rsidR="00CD1FA1" w:rsidRPr="00A020A6" w:rsidRDefault="00CD1FA1" w:rsidP="00A020A6">
            <w:pPr>
              <w:widowControl w:val="0"/>
              <w:spacing w:before="60" w:after="60"/>
              <w:ind w:firstLine="459"/>
              <w:jc w:val="both"/>
              <w:rPr>
                <w:noProof/>
              </w:rPr>
            </w:pPr>
            <w:r w:rsidRPr="00A020A6">
              <w:rPr>
                <w:noProof/>
              </w:rPr>
              <w:t xml:space="preserve">Sở Tư pháp đã tập trung chỉ đạo việc triển khai thực hiện công tác xây dựng </w:t>
            </w:r>
            <w:r>
              <w:rPr>
                <w:noProof/>
              </w:rPr>
              <w:t xml:space="preserve">văn bản quy phạm pháp luật </w:t>
            </w:r>
            <w:r w:rsidRPr="00A020A6">
              <w:rPr>
                <w:noProof/>
              </w:rPr>
              <w:t xml:space="preserve">của Thành phố trong 6 tháng cuối năm 2023, tăng cường việc theo dõi, đôn đốc và phối hợp với các Sở, ngành trong việc soạn thảo, thẩm định, trình ban hành các </w:t>
            </w:r>
            <w:r>
              <w:rPr>
                <w:noProof/>
              </w:rPr>
              <w:t>văn bản quy phạm pháp luật</w:t>
            </w:r>
            <w:r w:rsidRPr="00A020A6">
              <w:rPr>
                <w:noProof/>
              </w:rPr>
              <w:t xml:space="preserve"> của HĐND, UBND Thành phố. Cụ thể: </w:t>
            </w:r>
          </w:p>
          <w:p w:rsidR="00CD1FA1" w:rsidRPr="00CD1FA1" w:rsidRDefault="00CD1FA1" w:rsidP="00A020A6">
            <w:pPr>
              <w:widowControl w:val="0"/>
              <w:spacing w:before="60" w:after="60"/>
              <w:ind w:firstLine="459"/>
              <w:jc w:val="both"/>
              <w:rPr>
                <w:b/>
                <w:bCs/>
                <w:i/>
                <w:iCs/>
                <w:noProof/>
              </w:rPr>
            </w:pPr>
            <w:r w:rsidRPr="00CD1FA1">
              <w:rPr>
                <w:b/>
                <w:bCs/>
                <w:i/>
                <w:iCs/>
                <w:noProof/>
              </w:rPr>
              <w:t>2.1 Về công tác xây dựng văn bản:</w:t>
            </w:r>
          </w:p>
          <w:p w:rsidR="00CD1FA1" w:rsidRPr="00A020A6" w:rsidRDefault="00F46408" w:rsidP="00A020A6">
            <w:pPr>
              <w:widowControl w:val="0"/>
              <w:spacing w:before="60" w:after="60"/>
              <w:ind w:firstLine="459"/>
              <w:jc w:val="both"/>
              <w:rPr>
                <w:noProof/>
              </w:rPr>
            </w:pPr>
            <w:r w:rsidRPr="00F46408">
              <w:rPr>
                <w:noProof/>
                <w:spacing w:val="-4"/>
              </w:rPr>
              <w:t>Sở Tư pháp đ</w:t>
            </w:r>
            <w:r w:rsidR="00CD1FA1" w:rsidRPr="00F46408">
              <w:rPr>
                <w:noProof/>
                <w:spacing w:val="-4"/>
              </w:rPr>
              <w:t>ã xây dựng, ban hành quy trình nội bộ về công tác thẩm định, góp ý văn bản quy phạm pháp luật của Sở Tư pháp để làm căn cứ tổ chức thực hiện (Quyết định số 616/QĐ-STP ngày 28/8/2023 của Sở Tư pháp)</w:t>
            </w:r>
            <w:r w:rsidR="00CD1FA1">
              <w:rPr>
                <w:noProof/>
              </w:rPr>
              <w:t>.</w:t>
            </w:r>
          </w:p>
          <w:p w:rsidR="00CD1FA1" w:rsidRPr="00A020A6" w:rsidRDefault="00CD1FA1" w:rsidP="00A020A6">
            <w:pPr>
              <w:widowControl w:val="0"/>
              <w:spacing w:before="60" w:after="60"/>
              <w:ind w:firstLine="459"/>
              <w:jc w:val="both"/>
              <w:rPr>
                <w:noProof/>
              </w:rPr>
            </w:pPr>
            <w:r w:rsidRPr="00A020A6">
              <w:rPr>
                <w:noProof/>
              </w:rPr>
              <w:t xml:space="preserve">Trên cơ sở kết quả thống nhất giữa Thường trực HĐND và UBND Thành phố về chương trình kỳ họp cuối năm 2023, Sở </w:t>
            </w:r>
            <w:r>
              <w:rPr>
                <w:noProof/>
              </w:rPr>
              <w:t xml:space="preserve">Tư pháp </w:t>
            </w:r>
            <w:r w:rsidRPr="00A020A6">
              <w:rPr>
                <w:noProof/>
              </w:rPr>
              <w:t xml:space="preserve">đã </w:t>
            </w:r>
            <w:r>
              <w:rPr>
                <w:noProof/>
              </w:rPr>
              <w:t>có V</w:t>
            </w:r>
            <w:r w:rsidRPr="00A020A6">
              <w:rPr>
                <w:noProof/>
              </w:rPr>
              <w:t xml:space="preserve">ăn bản số 3721/STP-VBPQ ngày 25/10/2023 đôn đốc các Sở, ngành Thành phố khẩn trương triển khai việc chuẩn bị hồ sơ trình ban hành Nghị quyết </w:t>
            </w:r>
            <w:r>
              <w:rPr>
                <w:noProof/>
              </w:rPr>
              <w:t>quy phạm pháp luật</w:t>
            </w:r>
            <w:r w:rsidRPr="00A020A6">
              <w:rPr>
                <w:noProof/>
              </w:rPr>
              <w:t xml:space="preserve"> của HĐND Thành phố tại kỳ họp cuối năm 2023 (đối với 18 nội dung nghị quyết); trong đó đã nêu rõ yêu cầu về các bước, thời hạn cần hoàn thành theo quy định và hướng dẫn của Sở Tư pháp tạ</w:t>
            </w:r>
            <w:r>
              <w:rPr>
                <w:noProof/>
              </w:rPr>
              <w:t>i V</w:t>
            </w:r>
            <w:r w:rsidRPr="00A020A6">
              <w:rPr>
                <w:noProof/>
              </w:rPr>
              <w:t>ăn bản số 1009/STP-VBPQ</w:t>
            </w:r>
            <w:r w:rsidR="0025472D">
              <w:rPr>
                <w:noProof/>
              </w:rPr>
              <w:t xml:space="preserve"> ngày 28/4/2022</w:t>
            </w:r>
            <w:r w:rsidRPr="00A020A6">
              <w:rPr>
                <w:noProof/>
              </w:rPr>
              <w:t>.</w:t>
            </w:r>
          </w:p>
          <w:p w:rsidR="00CD1FA1" w:rsidRPr="00CD1FA1" w:rsidRDefault="00CD1FA1" w:rsidP="00A020A6">
            <w:pPr>
              <w:widowControl w:val="0"/>
              <w:spacing w:before="60" w:after="60"/>
              <w:ind w:firstLine="459"/>
              <w:jc w:val="both"/>
              <w:rPr>
                <w:noProof/>
              </w:rPr>
            </w:pPr>
            <w:r w:rsidRPr="00A020A6">
              <w:rPr>
                <w:noProof/>
              </w:rPr>
              <w:t>Kết quả: Trong thời gian từ</w:t>
            </w:r>
            <w:r>
              <w:rPr>
                <w:noProof/>
              </w:rPr>
              <w:t xml:space="preserve"> ngày</w:t>
            </w:r>
            <w:r w:rsidRPr="00A020A6">
              <w:rPr>
                <w:noProof/>
              </w:rPr>
              <w:t xml:space="preserve"> </w:t>
            </w:r>
            <w:r>
              <w:rPr>
                <w:noProof/>
              </w:rPr>
              <w:t>0</w:t>
            </w:r>
            <w:r w:rsidRPr="00A020A6">
              <w:rPr>
                <w:noProof/>
              </w:rPr>
              <w:t>1/7/2023 đến nay, Sở</w:t>
            </w:r>
            <w:r>
              <w:rPr>
                <w:noProof/>
              </w:rPr>
              <w:t xml:space="preserve"> Tư pháp</w:t>
            </w:r>
            <w:r w:rsidRPr="00A020A6">
              <w:rPr>
                <w:noProof/>
              </w:rPr>
              <w:t xml:space="preserve"> đã ban hành 23 văn bản góp ý, hướng dẫn việc xây dựng Nghị quyết của HĐND Thành phố để phục vụ kỳ họp cuối năm trong tổng số 152 văn bản tham gia góp ý đối với các dự thảo </w:t>
            </w:r>
            <w:r>
              <w:rPr>
                <w:noProof/>
              </w:rPr>
              <w:t>văn bản quy phạm pháp luật</w:t>
            </w:r>
            <w:r w:rsidRPr="00A020A6">
              <w:rPr>
                <w:noProof/>
              </w:rPr>
              <w:t xml:space="preserve"> của Trung ương và Thành phố </w:t>
            </w:r>
            <w:r w:rsidRPr="00A020A6">
              <w:rPr>
                <w:i/>
                <w:iCs/>
                <w:noProof/>
              </w:rPr>
              <w:t>(</w:t>
            </w:r>
            <w:r>
              <w:rPr>
                <w:i/>
                <w:iCs/>
                <w:noProof/>
              </w:rPr>
              <w:t>t</w:t>
            </w:r>
            <w:r w:rsidRPr="00A020A6">
              <w:rPr>
                <w:i/>
                <w:iCs/>
                <w:noProof/>
              </w:rPr>
              <w:t>ính từ 01/</w:t>
            </w:r>
            <w:r>
              <w:rPr>
                <w:i/>
                <w:iCs/>
                <w:noProof/>
              </w:rPr>
              <w:t>0</w:t>
            </w:r>
            <w:r w:rsidRPr="00A020A6">
              <w:rPr>
                <w:i/>
                <w:iCs/>
                <w:noProof/>
              </w:rPr>
              <w:t>1/2023 đến nay, Sở</w:t>
            </w:r>
            <w:r>
              <w:rPr>
                <w:i/>
                <w:iCs/>
                <w:noProof/>
              </w:rPr>
              <w:t xml:space="preserve"> Tư pháp</w:t>
            </w:r>
            <w:r w:rsidRPr="00A020A6">
              <w:rPr>
                <w:i/>
                <w:iCs/>
                <w:noProof/>
              </w:rPr>
              <w:t xml:space="preserve"> đã góp ý 332 văn bản của Trung ương và Thành phố)</w:t>
            </w:r>
            <w:r>
              <w:rPr>
                <w:iCs/>
                <w:noProof/>
              </w:rPr>
              <w:t>.</w:t>
            </w:r>
          </w:p>
          <w:p w:rsidR="00CD1FA1" w:rsidRPr="00A020A6" w:rsidRDefault="00CD1FA1" w:rsidP="00A020A6">
            <w:pPr>
              <w:widowControl w:val="0"/>
              <w:spacing w:before="60" w:after="60"/>
              <w:ind w:firstLine="459"/>
              <w:jc w:val="both"/>
              <w:rPr>
                <w:noProof/>
              </w:rPr>
            </w:pPr>
            <w:r w:rsidRPr="00A020A6">
              <w:rPr>
                <w:noProof/>
              </w:rPr>
              <w:t xml:space="preserve">Đã ban hành 09 báo cáo thẩm định đề nghị xây dựng Nghị quyết, 18 báo cáo thẩm định các quyết định của UBND Thành phố </w:t>
            </w:r>
            <w:r w:rsidRPr="00CD1FA1">
              <w:rPr>
                <w:i/>
                <w:noProof/>
              </w:rPr>
              <w:t>(tính tổng từ 01/01/2023 đến nay đã thẩm định 79 văn bản quy phạm pháp luật)</w:t>
            </w:r>
            <w:r w:rsidRPr="00A020A6">
              <w:rPr>
                <w:noProof/>
              </w:rPr>
              <w:t>.</w:t>
            </w:r>
          </w:p>
          <w:p w:rsidR="00CD1FA1" w:rsidRDefault="00CD1FA1" w:rsidP="00A020A6">
            <w:pPr>
              <w:widowControl w:val="0"/>
              <w:spacing w:before="60" w:after="60"/>
              <w:ind w:firstLine="459"/>
              <w:jc w:val="both"/>
              <w:rPr>
                <w:iCs/>
                <w:noProof/>
              </w:rPr>
            </w:pPr>
            <w:r w:rsidRPr="00A020A6">
              <w:rPr>
                <w:noProof/>
              </w:rPr>
              <w:lastRenderedPageBreak/>
              <w:t xml:space="preserve">Để đảm bảo nguồn lực cho công tác xây dựng, kiểm tra, rà soát hệ thống hóa </w:t>
            </w:r>
            <w:r w:rsidR="00F46408">
              <w:rPr>
                <w:noProof/>
              </w:rPr>
              <w:t>văn bản quy phạm pháp luật</w:t>
            </w:r>
            <w:r w:rsidRPr="00A020A6">
              <w:rPr>
                <w:noProof/>
              </w:rPr>
              <w:t xml:space="preserve"> của Thành phố, Sở</w:t>
            </w:r>
            <w:r w:rsidR="00F46408">
              <w:rPr>
                <w:noProof/>
              </w:rPr>
              <w:t xml:space="preserve"> Tư pháp</w:t>
            </w:r>
            <w:r w:rsidRPr="00A020A6">
              <w:rPr>
                <w:noProof/>
              </w:rPr>
              <w:t xml:space="preserve"> đã tham mưu trình UBND Thành phố đề nghị xây dựng Nghị quyết về mức phân bổ kinh phí bảo đảm cho công tác xây dựng </w:t>
            </w:r>
            <w:r w:rsidR="00F46408">
              <w:rPr>
                <w:noProof/>
              </w:rPr>
              <w:t>văn bản quy phạm pháp luật</w:t>
            </w:r>
            <w:r w:rsidRPr="00A020A6">
              <w:rPr>
                <w:noProof/>
              </w:rPr>
              <w:t xml:space="preserve"> và định mức chi bảo đảm cho công tác kiểm tra, xử lý, rà soát, hệ thống hóa </w:t>
            </w:r>
            <w:r w:rsidR="00F46408">
              <w:rPr>
                <w:noProof/>
              </w:rPr>
              <w:t>văn bản quy phạm pháp luật</w:t>
            </w:r>
            <w:r w:rsidR="00F46408" w:rsidRPr="00A020A6">
              <w:rPr>
                <w:noProof/>
              </w:rPr>
              <w:t xml:space="preserve"> </w:t>
            </w:r>
            <w:r w:rsidRPr="00A020A6">
              <w:rPr>
                <w:noProof/>
              </w:rPr>
              <w:t xml:space="preserve">trên địa bàn Thành phố </w:t>
            </w:r>
            <w:r w:rsidRPr="00A020A6">
              <w:rPr>
                <w:i/>
                <w:iCs/>
                <w:noProof/>
              </w:rPr>
              <w:t>(Tờ trình số 3490/TTr-STP ngày 9/10/2023 và Tờ trình số 3774/TTr-STP ngày 30/10/2023)</w:t>
            </w:r>
            <w:r w:rsidR="00F46408">
              <w:rPr>
                <w:iCs/>
                <w:noProof/>
              </w:rPr>
              <w:t>.</w:t>
            </w:r>
          </w:p>
          <w:p w:rsidR="00F46408" w:rsidRPr="00F46408" w:rsidRDefault="00F46408" w:rsidP="00A020A6">
            <w:pPr>
              <w:widowControl w:val="0"/>
              <w:spacing w:before="60" w:after="60"/>
              <w:ind w:firstLine="459"/>
              <w:jc w:val="both"/>
              <w:rPr>
                <w:noProof/>
              </w:rPr>
            </w:pPr>
            <w:r>
              <w:rPr>
                <w:iCs/>
                <w:noProof/>
              </w:rPr>
              <w:t xml:space="preserve">Ngày 16/11/2023, UBND Thành phố có Tờ trình số 444/TTr-UBND đề nghị Thường trực HĐND Thành phố chấp thuận </w:t>
            </w:r>
            <w:r w:rsidRPr="00F46408">
              <w:rPr>
                <w:iCs/>
                <w:noProof/>
              </w:rPr>
              <w:t>xây dựng Nghị quyết về mức phân bổ kinh phí bảo đảm cho công tác xây dựng văn bản quy phạm pháp luật và định mức chi bảo đảm cho công tác kiểm tra, xử lý, rà soát, hệ thống hóa văn bản quy phạm pháp luật trên địa bàn Thành phố</w:t>
            </w:r>
            <w:r>
              <w:rPr>
                <w:iCs/>
                <w:noProof/>
              </w:rPr>
              <w:t>.</w:t>
            </w:r>
          </w:p>
          <w:p w:rsidR="00CD1FA1" w:rsidRPr="00F46408" w:rsidRDefault="00CD1FA1" w:rsidP="00A020A6">
            <w:pPr>
              <w:widowControl w:val="0"/>
              <w:spacing w:before="60" w:after="60"/>
              <w:ind w:firstLine="459"/>
              <w:jc w:val="both"/>
              <w:rPr>
                <w:b/>
                <w:bCs/>
                <w:i/>
                <w:iCs/>
                <w:noProof/>
              </w:rPr>
            </w:pPr>
            <w:r w:rsidRPr="00F46408">
              <w:rPr>
                <w:b/>
                <w:bCs/>
                <w:i/>
                <w:iCs/>
                <w:noProof/>
              </w:rPr>
              <w:t xml:space="preserve">2.2. Về việc tăng cường các giải pháp trong công tác xây dựng </w:t>
            </w:r>
            <w:r w:rsidR="00F46408">
              <w:rPr>
                <w:b/>
                <w:bCs/>
                <w:i/>
                <w:iCs/>
                <w:noProof/>
              </w:rPr>
              <w:t>văn bản quy phạm pháp luật</w:t>
            </w:r>
            <w:r w:rsidRPr="00F46408">
              <w:rPr>
                <w:b/>
                <w:bCs/>
                <w:i/>
                <w:iCs/>
                <w:noProof/>
              </w:rPr>
              <w:t xml:space="preserve"> trong những năm tiếp theo:</w:t>
            </w:r>
          </w:p>
          <w:p w:rsidR="00CD1FA1" w:rsidRPr="00A020A6" w:rsidRDefault="00CD1FA1" w:rsidP="00A020A6">
            <w:pPr>
              <w:widowControl w:val="0"/>
              <w:spacing w:before="60" w:after="60"/>
              <w:ind w:firstLine="459"/>
              <w:jc w:val="both"/>
              <w:rPr>
                <w:noProof/>
              </w:rPr>
            </w:pPr>
            <w:r w:rsidRPr="00A020A6">
              <w:rPr>
                <w:noProof/>
              </w:rPr>
              <w:t xml:space="preserve">Để rà soát, đề xuất Thường trực HĐND Thành phố về việc điều chỉnh kế hoạch xây dựng </w:t>
            </w:r>
            <w:r w:rsidR="00F46408" w:rsidRPr="00F46408">
              <w:rPr>
                <w:iCs/>
                <w:noProof/>
              </w:rPr>
              <w:t>văn bản quy phạm pháp luật</w:t>
            </w:r>
            <w:r w:rsidRPr="00A020A6">
              <w:rPr>
                <w:noProof/>
              </w:rPr>
              <w:t xml:space="preserve"> giai đoạn 2022-2026 và hằ</w:t>
            </w:r>
            <w:r w:rsidR="00F46408">
              <w:rPr>
                <w:noProof/>
              </w:rPr>
              <w:t>ng năm, phấ</w:t>
            </w:r>
            <w:r w:rsidRPr="00A020A6">
              <w:rPr>
                <w:noProof/>
              </w:rPr>
              <w:t xml:space="preserve">n đấu đạt tỷ lệ 90% đề xuất xây dựng Nghị quyết được ban hành đảm bảo theo kế hoạch: Sở đã ban hành </w:t>
            </w:r>
            <w:r w:rsidR="00F46408">
              <w:rPr>
                <w:noProof/>
              </w:rPr>
              <w:t>V</w:t>
            </w:r>
            <w:r w:rsidRPr="00A020A6">
              <w:rPr>
                <w:noProof/>
              </w:rPr>
              <w:t xml:space="preserve">ăn bản số 3740/STP-VBPQ ngày 27/10/2023 về việc rà soát, đề xuất lập danh mục </w:t>
            </w:r>
            <w:r w:rsidR="00F46408" w:rsidRPr="00F46408">
              <w:rPr>
                <w:iCs/>
                <w:noProof/>
              </w:rPr>
              <w:t>văn bản quy phạm pháp luật</w:t>
            </w:r>
            <w:r w:rsidRPr="00A020A6">
              <w:rPr>
                <w:noProof/>
              </w:rPr>
              <w:t xml:space="preserve"> của Thành phố năm 2024; trong đó, đã đề nghị các Sở, ngành tập trung ban hành </w:t>
            </w:r>
            <w:r w:rsidR="00F46408" w:rsidRPr="00F46408">
              <w:rPr>
                <w:iCs/>
                <w:noProof/>
              </w:rPr>
              <w:t>văn bản quy phạm pháp luật</w:t>
            </w:r>
            <w:r w:rsidRPr="00A020A6">
              <w:rPr>
                <w:noProof/>
              </w:rPr>
              <w:t xml:space="preserve"> của Thành phố theo các định hướng như sau:</w:t>
            </w:r>
          </w:p>
          <w:p w:rsidR="00CD1FA1" w:rsidRPr="00A020A6" w:rsidRDefault="00CD1FA1" w:rsidP="00A020A6">
            <w:pPr>
              <w:widowControl w:val="0"/>
              <w:spacing w:before="60" w:after="60"/>
              <w:ind w:firstLine="459"/>
              <w:jc w:val="both"/>
              <w:rPr>
                <w:noProof/>
              </w:rPr>
            </w:pPr>
            <w:r w:rsidRPr="00A020A6">
              <w:rPr>
                <w:noProof/>
              </w:rPr>
              <w:t xml:space="preserve">- Rà soát, lập danh mục theo quy định được giao tại các luật, nghị quyết, nghị định, thông tư do các cơ quan Trung ương ban hành; đặc biệt là các đạo luật quan trọng và các văn bản hướng dẫn thi hành các luật được ban hành năm 2022, 2023 và các văn bản mới của Trung ương đã sửa đổi, bổ sung, thay thế dẫn đến việc phải sửa đổi, bổ sung, thay thế các </w:t>
            </w:r>
            <w:r w:rsidR="00F46408" w:rsidRPr="00F46408">
              <w:rPr>
                <w:iCs/>
                <w:noProof/>
              </w:rPr>
              <w:t>văn bản quy phạm pháp luật</w:t>
            </w:r>
            <w:r w:rsidR="00F46408" w:rsidRPr="00A020A6">
              <w:rPr>
                <w:noProof/>
              </w:rPr>
              <w:t xml:space="preserve"> </w:t>
            </w:r>
            <w:r w:rsidRPr="00A020A6">
              <w:rPr>
                <w:noProof/>
              </w:rPr>
              <w:t>của Thành phố.</w:t>
            </w:r>
          </w:p>
          <w:p w:rsidR="00CD1FA1" w:rsidRPr="00A020A6" w:rsidRDefault="00CD1FA1" w:rsidP="00A020A6">
            <w:pPr>
              <w:widowControl w:val="0"/>
              <w:spacing w:before="60" w:after="60"/>
              <w:ind w:firstLine="459"/>
              <w:jc w:val="both"/>
              <w:rPr>
                <w:noProof/>
              </w:rPr>
            </w:pPr>
            <w:r w:rsidRPr="00A020A6">
              <w:rPr>
                <w:noProof/>
              </w:rPr>
              <w:t xml:space="preserve">- Rà soát, lập danh mục đề nghị ban hành </w:t>
            </w:r>
            <w:r w:rsidR="00F46408" w:rsidRPr="00F46408">
              <w:rPr>
                <w:iCs/>
                <w:noProof/>
              </w:rPr>
              <w:t>văn bản quy phạm pháp luật</w:t>
            </w:r>
            <w:r w:rsidRPr="00A020A6">
              <w:rPr>
                <w:noProof/>
              </w:rPr>
              <w:t xml:space="preserve"> theo chỉ đạo, định hướng, giao nhiệm vụ tại các Chương trình công tác đầu nhiệm kỳ, các chương trình, kế hoạch công tác của Thành ủy; các Chương trình, Kế hoạch công tác 5 năm, hằng năm của HĐND, UBND Thành phố.</w:t>
            </w:r>
          </w:p>
          <w:p w:rsidR="00CD1FA1" w:rsidRPr="00F46408" w:rsidRDefault="00CD1FA1" w:rsidP="00A020A6">
            <w:pPr>
              <w:widowControl w:val="0"/>
              <w:spacing w:before="60" w:after="60"/>
              <w:ind w:firstLine="459"/>
              <w:jc w:val="both"/>
              <w:rPr>
                <w:noProof/>
                <w:spacing w:val="-2"/>
              </w:rPr>
            </w:pPr>
            <w:r w:rsidRPr="00F46408">
              <w:rPr>
                <w:noProof/>
                <w:spacing w:val="-2"/>
              </w:rPr>
              <w:t xml:space="preserve">- Rà soát việc thực hiện Kế hoạch số 13/KH-HĐND ngày 14/09/2022 của HĐND Thành phố về Kế hoạch định hướng xây dựng Nghị quyết của HĐND thành phố Hà Nội khóa XVI giai đoạn 2022-2026; Kế hoạch số 08/KH-HĐND ngày 07/4/2023 của Thường trực HĐND Thành phố về kế hoạch ban hành Nghị quyết của HĐND Thành phố năm 2023; Văn bản số 997/UBND-NC ngày 07/4/2023 của UBND Thành phố về việc ban hành danh mục văn bản </w:t>
            </w:r>
            <w:r w:rsidR="00F46408" w:rsidRPr="00F46408">
              <w:rPr>
                <w:noProof/>
                <w:spacing w:val="-2"/>
              </w:rPr>
              <w:t>quy phạm pháp luật</w:t>
            </w:r>
            <w:r w:rsidRPr="00F46408">
              <w:rPr>
                <w:noProof/>
                <w:spacing w:val="-2"/>
              </w:rPr>
              <w:t xml:space="preserve"> của UBND Thành phố năm 2023; xác định rõ những văn bản chưa ban hành theo dự kiến của năm 2023 để tiếp tục đề xuất ban hành (hoặc dừng việc đề nghị ban hành) trong năm 2024. </w:t>
            </w:r>
          </w:p>
          <w:p w:rsidR="00CD1FA1" w:rsidRPr="00A020A6" w:rsidRDefault="00CD1FA1" w:rsidP="00A020A6">
            <w:pPr>
              <w:widowControl w:val="0"/>
              <w:spacing w:before="60" w:after="60"/>
              <w:ind w:firstLine="459"/>
              <w:jc w:val="both"/>
              <w:rPr>
                <w:noProof/>
              </w:rPr>
            </w:pPr>
            <w:r w:rsidRPr="00A020A6">
              <w:rPr>
                <w:noProof/>
              </w:rPr>
              <w:t xml:space="preserve">- Rà soát, đánh giá việc thực hiện Đề án đẩy mạnh phân cấp quản lý nhà nước, ủy quyền trên địa bàn </w:t>
            </w:r>
            <w:r w:rsidRPr="00A020A6">
              <w:rPr>
                <w:noProof/>
              </w:rPr>
              <w:lastRenderedPageBreak/>
              <w:t>Thành phố (theo Nghị quyết số 23/NQ-HĐND ngày 12/9/2022 của HĐND Thành phố), Nghị quyết số 21/2022/NQ-HĐND để tiếp tục đề xuất việc ban hành mới, sửa đổi, bổ sung các quy định phân cấp trên các lĩnh vực thuộc thẩm quyền của HĐND, UBND Thành phố.</w:t>
            </w:r>
          </w:p>
          <w:p w:rsidR="00CD1FA1" w:rsidRPr="00A020A6" w:rsidRDefault="00CD1FA1" w:rsidP="00A020A6">
            <w:pPr>
              <w:widowControl w:val="0"/>
              <w:spacing w:before="60" w:after="60"/>
              <w:ind w:firstLine="459"/>
              <w:jc w:val="both"/>
              <w:rPr>
                <w:noProof/>
              </w:rPr>
            </w:pPr>
            <w:r w:rsidRPr="00A020A6">
              <w:rPr>
                <w:noProof/>
              </w:rPr>
              <w:t>- Rà soát, đề nghị ban hành các quy định của Thành phố về định mức kinh tế - kỹ thuật, định mức chi phí của sản phẩm, dịch vụ sự nghiệp công, dịch vụ công ích để thực hiện quy định tại Nghị định 32/2019/NĐ-CP và Nghị định số 60/2021/NĐ-CP của Chính phủ và các văn bản chuyên ngành.</w:t>
            </w:r>
          </w:p>
          <w:p w:rsidR="00CD1FA1" w:rsidRPr="00A020A6" w:rsidRDefault="00CD1FA1" w:rsidP="00A020A6">
            <w:pPr>
              <w:widowControl w:val="0"/>
              <w:spacing w:before="60" w:after="60"/>
              <w:ind w:firstLine="459"/>
              <w:jc w:val="both"/>
              <w:rPr>
                <w:noProof/>
              </w:rPr>
            </w:pPr>
            <w:r w:rsidRPr="00A020A6">
              <w:rPr>
                <w:noProof/>
              </w:rPr>
              <w:t xml:space="preserve">- Căn cứ các báo cáo, kết luận, kiến nghị kiểm tra, rà soát </w:t>
            </w:r>
            <w:r w:rsidR="0025472D" w:rsidRPr="00F46408">
              <w:rPr>
                <w:iCs/>
                <w:noProof/>
              </w:rPr>
              <w:t>văn bản quy phạm pháp luật</w:t>
            </w:r>
            <w:r w:rsidRPr="00A020A6">
              <w:rPr>
                <w:noProof/>
              </w:rPr>
              <w:t xml:space="preserve"> của các </w:t>
            </w:r>
            <w:r w:rsidR="0025472D">
              <w:rPr>
                <w:noProof/>
              </w:rPr>
              <w:t>B</w:t>
            </w:r>
            <w:r w:rsidRPr="00A020A6">
              <w:rPr>
                <w:noProof/>
              </w:rPr>
              <w:t xml:space="preserve">ộ, ngành Trung ương, Sở Tư pháp đề xuất đưa vào danh mục năm 2024 các </w:t>
            </w:r>
            <w:r w:rsidR="0025472D" w:rsidRPr="00F46408">
              <w:rPr>
                <w:iCs/>
                <w:noProof/>
              </w:rPr>
              <w:t>văn bản quy phạm pháp luật</w:t>
            </w:r>
            <w:r w:rsidRPr="00A020A6">
              <w:rPr>
                <w:noProof/>
              </w:rPr>
              <w:t xml:space="preserve"> của Thành phố cần sửa đổi, bổ sung để đảm bảo sự phù hợp, thống nhất, đúng các quy định của hệ thống </w:t>
            </w:r>
            <w:r w:rsidR="0025472D" w:rsidRPr="00F46408">
              <w:rPr>
                <w:iCs/>
                <w:noProof/>
              </w:rPr>
              <w:t>văn bản quy phạm pháp luật</w:t>
            </w:r>
            <w:r w:rsidRPr="00A020A6">
              <w:rPr>
                <w:noProof/>
              </w:rPr>
              <w:t>.</w:t>
            </w:r>
          </w:p>
          <w:p w:rsidR="00CD1FA1" w:rsidRPr="00A020A6" w:rsidRDefault="00CD1FA1" w:rsidP="00A020A6">
            <w:pPr>
              <w:widowControl w:val="0"/>
              <w:spacing w:before="60" w:after="60"/>
              <w:ind w:firstLine="459"/>
              <w:jc w:val="both"/>
              <w:rPr>
                <w:noProof/>
              </w:rPr>
            </w:pPr>
            <w:r w:rsidRPr="00A020A6">
              <w:rPr>
                <w:noProof/>
              </w:rPr>
              <w:t>Đồng thời</w:t>
            </w:r>
            <w:r w:rsidR="0025472D">
              <w:rPr>
                <w:noProof/>
              </w:rPr>
              <w:t>, Sở Tư pháp</w:t>
            </w:r>
            <w:r w:rsidRPr="00A020A6">
              <w:rPr>
                <w:noProof/>
              </w:rPr>
              <w:t xml:space="preserve"> đã đề nghị các Sở, ngành khi lập danh mục phải căn cứ theo quy định của pháp luật và hướng dẫn của Sở </w:t>
            </w:r>
            <w:r w:rsidRPr="00A020A6">
              <w:rPr>
                <w:i/>
                <w:iCs/>
                <w:noProof/>
              </w:rPr>
              <w:t>(tại văn bản số 1009/STP-VBPQ ngày 28/4/2022)</w:t>
            </w:r>
            <w:r w:rsidRPr="00A020A6">
              <w:rPr>
                <w:noProof/>
              </w:rPr>
              <w:t xml:space="preserve"> để đảm bảo về lộ trình, tiến độ ban hành văn bản, đảm bảo về nguồn lực, tính khả thi của việc xây dựng văn bản; tránh những tồn tại, hạn chế do thời gian chuẩn bị gấp, không đủ thời gian theo quy trình, không dự liệu hết được tính phức tạp, sự tác động của vấn đề cần trình, dẫn đến việc phải xin điều chỉnh, dừng, rút việc ban hành văn bản.   </w:t>
            </w:r>
          </w:p>
          <w:p w:rsidR="00CD1FA1" w:rsidRPr="0025472D" w:rsidRDefault="00CD1FA1" w:rsidP="0025472D">
            <w:pPr>
              <w:widowControl w:val="0"/>
              <w:spacing w:before="60" w:after="60"/>
              <w:ind w:firstLine="459"/>
              <w:jc w:val="both"/>
              <w:rPr>
                <w:noProof/>
              </w:rPr>
            </w:pPr>
            <w:r w:rsidRPr="00A020A6">
              <w:rPr>
                <w:noProof/>
              </w:rPr>
              <w:t xml:space="preserve">Đồng thời, để chỉ đạo nâng cao chất lượng, hiệu quả, tăng cường kỷ luật, kỷ cương, ngăn ngừa tình trạng tham nhũng, lợi ích nhóm, lợi ích cục bộ trong công tác xây dựng </w:t>
            </w:r>
            <w:r w:rsidR="0025472D" w:rsidRPr="00F46408">
              <w:rPr>
                <w:iCs/>
                <w:noProof/>
              </w:rPr>
              <w:t>văn bản quy phạm pháp luật</w:t>
            </w:r>
            <w:r w:rsidRPr="00A020A6">
              <w:rPr>
                <w:noProof/>
              </w:rPr>
              <w:t xml:space="preserve">, Sở đã </w:t>
            </w:r>
            <w:r w:rsidR="0025472D">
              <w:rPr>
                <w:noProof/>
              </w:rPr>
              <w:t>tham mưu</w:t>
            </w:r>
            <w:r w:rsidRPr="00A020A6">
              <w:rPr>
                <w:noProof/>
              </w:rPr>
              <w:t xml:space="preserve"> văn bản chỉ đạo của Chủ tịch UBND Thành phố để triển khai Nghị quyết số 126/NQ-CP ngày 14/8/2023 về một số giải pháp nâng cao chất lượng công tác xây dựng, hoàn thiện hệ thống pháp luật và tổ chức thi hành pháp luật, tổ chức xin ý kiến của các Sở, ngành, quận, huyện để trình Chủ tịch UBND Thành phố ban hành, chỉ đạo trong thời gian tớ</w:t>
            </w:r>
            <w:r w:rsidR="0025472D">
              <w:rPr>
                <w:noProof/>
              </w:rPr>
              <w:t>i.</w:t>
            </w:r>
          </w:p>
        </w:tc>
      </w:tr>
      <w:tr w:rsidR="0025472D" w:rsidRPr="00A020A6" w:rsidTr="00DC366A">
        <w:tc>
          <w:tcPr>
            <w:tcW w:w="821" w:type="dxa"/>
            <w:shd w:val="clear" w:color="auto" w:fill="auto"/>
            <w:vAlign w:val="center"/>
          </w:tcPr>
          <w:p w:rsidR="0025472D" w:rsidRPr="00A020A6" w:rsidRDefault="0025472D" w:rsidP="00A020A6">
            <w:pPr>
              <w:spacing w:before="60" w:after="60"/>
              <w:jc w:val="center"/>
              <w:rPr>
                <w:noProof/>
                <w:color w:val="000000" w:themeColor="text1"/>
              </w:rPr>
            </w:pPr>
            <w:r w:rsidRPr="00A020A6">
              <w:rPr>
                <w:noProof/>
                <w:color w:val="000000" w:themeColor="text1"/>
              </w:rPr>
              <w:lastRenderedPageBreak/>
              <w:t>14</w:t>
            </w:r>
          </w:p>
        </w:tc>
        <w:tc>
          <w:tcPr>
            <w:tcW w:w="3290" w:type="dxa"/>
            <w:shd w:val="clear" w:color="auto" w:fill="auto"/>
          </w:tcPr>
          <w:p w:rsidR="0025472D" w:rsidRPr="00A020A6" w:rsidRDefault="0025472D"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Tài chính.</w:t>
            </w:r>
          </w:p>
          <w:p w:rsidR="0025472D" w:rsidRPr="00A020A6" w:rsidRDefault="0025472D"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 xml:space="preserve">Tập trung đôn đốc các đơn vị, Sở, ngành hoàn thành việc xây dựng các đơn giá, định mức các lĩnh vực chuyên ngành trong năm 2023, trong đó tập trung ưu tiên một số lĩnh vực cấp thiết như: Rác thải, </w:t>
            </w:r>
            <w:r w:rsidRPr="00A020A6">
              <w:rPr>
                <w:noProof/>
                <w:color w:val="000000" w:themeColor="text1"/>
                <w:spacing w:val="-2"/>
              </w:rPr>
              <w:lastRenderedPageBreak/>
              <w:t>nước thải, vận tải hành khách công cộng…</w:t>
            </w:r>
          </w:p>
          <w:p w:rsidR="0025472D" w:rsidRPr="00A020A6" w:rsidRDefault="0025472D"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w:t>
            </w:r>
          </w:p>
        </w:tc>
        <w:tc>
          <w:tcPr>
            <w:tcW w:w="10773" w:type="dxa"/>
          </w:tcPr>
          <w:p w:rsidR="0025472D" w:rsidRPr="00A020A6" w:rsidRDefault="0025472D" w:rsidP="00A020A6">
            <w:pPr>
              <w:spacing w:before="60" w:after="60"/>
              <w:ind w:firstLine="459"/>
              <w:jc w:val="both"/>
              <w:rPr>
                <w:bCs/>
                <w:noProof/>
                <w:color w:val="000000" w:themeColor="text1"/>
              </w:rPr>
            </w:pPr>
            <w:r w:rsidRPr="00A020A6">
              <w:rPr>
                <w:bCs/>
                <w:noProof/>
                <w:color w:val="000000" w:themeColor="text1"/>
              </w:rPr>
              <w:lastRenderedPageBreak/>
              <w:t xml:space="preserve">Sở Tài chính đã có các </w:t>
            </w:r>
            <w:r>
              <w:rPr>
                <w:bCs/>
                <w:noProof/>
                <w:color w:val="000000" w:themeColor="text1"/>
              </w:rPr>
              <w:t>văn bản</w:t>
            </w:r>
            <w:r w:rsidRPr="00A020A6">
              <w:rPr>
                <w:bCs/>
                <w:noProof/>
                <w:color w:val="000000" w:themeColor="text1"/>
              </w:rPr>
              <w:t xml:space="preserve"> gửi các Sở chuyên ngành: số 4342/STC-TCHCSN ngày 25/7/2023 về tiến độ rà soát và đề xuất lộ trình xây dựng định mức kinh tế kỹ thuật, giá sản phẩm, dịch vụ công sử dụng ngân sách nhà nước năm 2023 và các năm tiếp theo và số 5165/STC-TCHCSN ngày 06/9/2023 đôn đốc lộ trình hoàn thành xây dựng định mức kinh tế kỹ thuật, đơn giá dịch vụ công sử dụng ngân sách nhà nước.</w:t>
            </w:r>
          </w:p>
          <w:p w:rsidR="0025472D" w:rsidRPr="00A020A6" w:rsidRDefault="0025472D" w:rsidP="00A020A6">
            <w:pPr>
              <w:spacing w:before="60" w:after="60"/>
              <w:ind w:firstLine="459"/>
              <w:jc w:val="both"/>
              <w:rPr>
                <w:bCs/>
                <w:noProof/>
                <w:color w:val="000000" w:themeColor="text1"/>
              </w:rPr>
            </w:pPr>
            <w:r w:rsidRPr="00A020A6">
              <w:rPr>
                <w:bCs/>
                <w:noProof/>
                <w:color w:val="000000" w:themeColor="text1"/>
              </w:rPr>
              <w:t xml:space="preserve">Đồng thời, Sở Tài chính đã tham mưu UBND Thành phố ban hành các </w:t>
            </w:r>
            <w:r w:rsidR="00A525FB">
              <w:rPr>
                <w:bCs/>
                <w:noProof/>
                <w:color w:val="000000" w:themeColor="text1"/>
              </w:rPr>
              <w:t>v</w:t>
            </w:r>
            <w:r w:rsidRPr="00A020A6">
              <w:rPr>
                <w:bCs/>
                <w:noProof/>
                <w:color w:val="000000" w:themeColor="text1"/>
              </w:rPr>
              <w:t>ăn bản: số 3036/UBND-KTTH ngày 21/9/2023 và số 3591/UBND-KTTH ngày 26/10/2023 đôn đốc rà soát, xây dựng định mức kinh tế kỹ thuật, giá sản phẩm, dịch vụ công sử dụng ngân sách nhà nước.</w:t>
            </w:r>
          </w:p>
          <w:p w:rsidR="0025472D" w:rsidRPr="00A020A6" w:rsidRDefault="0025472D" w:rsidP="00A020A6">
            <w:pPr>
              <w:spacing w:before="60" w:after="60"/>
              <w:ind w:firstLine="459"/>
              <w:jc w:val="both"/>
              <w:rPr>
                <w:bCs/>
                <w:noProof/>
                <w:color w:val="000000" w:themeColor="text1"/>
              </w:rPr>
            </w:pPr>
            <w:r w:rsidRPr="00A020A6">
              <w:rPr>
                <w:bCs/>
                <w:noProof/>
                <w:color w:val="000000" w:themeColor="text1"/>
              </w:rPr>
              <w:lastRenderedPageBreak/>
              <w:t xml:space="preserve">Đến nay, UBND Thành phố </w:t>
            </w:r>
            <w:r>
              <w:rPr>
                <w:bCs/>
                <w:noProof/>
                <w:color w:val="000000" w:themeColor="text1"/>
              </w:rPr>
              <w:t>đã có</w:t>
            </w:r>
            <w:r w:rsidRPr="00A020A6">
              <w:rPr>
                <w:bCs/>
                <w:noProof/>
                <w:color w:val="000000" w:themeColor="text1"/>
              </w:rPr>
              <w:t xml:space="preserve"> Quyết định số 5645/QĐ-UBND ngày 06/11/2023 về việc ban hành Kế hoạch Xây dựng định mức kinh tế kỹ thuật, đơn giá sản phẩm, dịch vụ công sử dụng ngân sách nhà nước thuộc phạm vi quản lý của Thành phố.</w:t>
            </w:r>
          </w:p>
          <w:p w:rsidR="00A525FB" w:rsidRDefault="0025472D" w:rsidP="00A525FB">
            <w:pPr>
              <w:spacing w:before="60" w:after="60"/>
              <w:ind w:firstLine="459"/>
              <w:jc w:val="both"/>
              <w:rPr>
                <w:bCs/>
                <w:noProof/>
                <w:color w:val="000000" w:themeColor="text1"/>
              </w:rPr>
            </w:pPr>
            <w:r w:rsidRPr="00A020A6">
              <w:rPr>
                <w:bCs/>
                <w:noProof/>
                <w:color w:val="000000" w:themeColor="text1"/>
              </w:rPr>
              <w:t xml:space="preserve">Đối với lĩnh vực duy trì vệ sinh môi trường: Sở Tài chính đã có Văn bản số 5650/STC-QLG ngày 29/9/2023 thẩm định phương án giá theo đề nghị của Sở Tài nguyên và Môi trường và </w:t>
            </w:r>
            <w:r w:rsidR="00A525FB">
              <w:rPr>
                <w:bCs/>
                <w:noProof/>
                <w:color w:val="000000" w:themeColor="text1"/>
              </w:rPr>
              <w:t xml:space="preserve">Văn bản </w:t>
            </w:r>
            <w:r w:rsidRPr="00A020A6">
              <w:rPr>
                <w:bCs/>
                <w:noProof/>
                <w:color w:val="000000" w:themeColor="text1"/>
              </w:rPr>
              <w:t>số 6482/STC-QLG ngày 02/11/2023 có ý kiến về chi phí nhân công trong đơn giá duy trì vệ sinh môi trườ</w:t>
            </w:r>
            <w:r>
              <w:rPr>
                <w:bCs/>
                <w:noProof/>
                <w:color w:val="000000" w:themeColor="text1"/>
              </w:rPr>
              <w:t>ng;</w:t>
            </w:r>
            <w:r w:rsidRPr="00A020A6">
              <w:rPr>
                <w:bCs/>
                <w:noProof/>
                <w:color w:val="000000" w:themeColor="text1"/>
              </w:rPr>
              <w:t xml:space="preserve"> </w:t>
            </w:r>
            <w:r>
              <w:rPr>
                <w:bCs/>
                <w:noProof/>
                <w:color w:val="000000" w:themeColor="text1"/>
              </w:rPr>
              <w:t>t</w:t>
            </w:r>
            <w:r w:rsidRPr="00A020A6">
              <w:rPr>
                <w:bCs/>
                <w:noProof/>
                <w:color w:val="000000" w:themeColor="text1"/>
              </w:rPr>
              <w:t>rên cơ sở đó, Sở Tài nguyên và Môi trường rà soát, hoàn thiện trình UBND Thành phố ban hành đơn giá duy trì vệ sinh môi trường trên địa bàn Thành phố theo quy định.</w:t>
            </w:r>
          </w:p>
          <w:p w:rsidR="0025472D" w:rsidRPr="00A020A6" w:rsidRDefault="0025472D" w:rsidP="00A525FB">
            <w:pPr>
              <w:spacing w:before="60" w:after="60"/>
              <w:ind w:firstLine="459"/>
              <w:jc w:val="both"/>
              <w:rPr>
                <w:bCs/>
                <w:noProof/>
                <w:color w:val="000000" w:themeColor="text1"/>
              </w:rPr>
            </w:pPr>
            <w:r w:rsidRPr="00A020A6">
              <w:rPr>
                <w:bCs/>
                <w:noProof/>
                <w:color w:val="000000" w:themeColor="text1"/>
              </w:rPr>
              <w:t xml:space="preserve">Đối với lĩnh vực vận tải hành khách công cộng: Sở Tài chính đã có các Văn bản số 3335/STC-QLG ngày 13/6/2023 về việc thẩm định phương án điều chỉnh đơn giá </w:t>
            </w:r>
            <w:r w:rsidR="00A525FB">
              <w:rPr>
                <w:bCs/>
                <w:noProof/>
                <w:color w:val="000000" w:themeColor="text1"/>
              </w:rPr>
              <w:t>dịch vụ vận tải hành khách công cộng</w:t>
            </w:r>
            <w:r w:rsidRPr="00A020A6">
              <w:rPr>
                <w:bCs/>
                <w:noProof/>
                <w:color w:val="000000" w:themeColor="text1"/>
              </w:rPr>
              <w:t xml:space="preserve"> bằng xe buýt trên địa bàn Thành phố; Văn bản số 6450/STC-QLG ngày 01/11/23 về việc thẩm định đơn giá </w:t>
            </w:r>
            <w:r w:rsidR="00A525FB">
              <w:rPr>
                <w:bCs/>
                <w:noProof/>
                <w:color w:val="000000" w:themeColor="text1"/>
              </w:rPr>
              <w:t>dịch vụ vận tải hành khách công cộng</w:t>
            </w:r>
            <w:r w:rsidRPr="00A020A6">
              <w:rPr>
                <w:bCs/>
                <w:noProof/>
                <w:color w:val="000000" w:themeColor="text1"/>
              </w:rPr>
              <w:t xml:space="preserve"> bằng xe buýt điện trên địa bàn Thành phố.</w:t>
            </w:r>
            <w:r>
              <w:t xml:space="preserve"> </w:t>
            </w:r>
            <w:r w:rsidRPr="00297EA3">
              <w:rPr>
                <w:bCs/>
                <w:noProof/>
                <w:color w:val="000000" w:themeColor="text1"/>
              </w:rPr>
              <w:t>UBND Thành phố đã có các Quyết định: số 5573/QĐ-UBND ngày 02/11/2023 về việc điều chỉnh một số nội dung tại Quyết định số 1494/QĐ-UBND ngày 01/3/2017 của UBND thành phố Hà Nội và số 5837/QĐ-UBND ngày 15/11/2023 về việc ban hành đơn giá dịch vụ vận tải hành khách công cộng bằng xe buýt điện lớn trên địa bàn thành phố Hà Nội.</w:t>
            </w:r>
          </w:p>
        </w:tc>
      </w:tr>
      <w:tr w:rsidR="00A525FB" w:rsidRPr="00A020A6" w:rsidTr="00DC366A">
        <w:tc>
          <w:tcPr>
            <w:tcW w:w="821" w:type="dxa"/>
            <w:shd w:val="clear" w:color="auto" w:fill="auto"/>
            <w:vAlign w:val="center"/>
          </w:tcPr>
          <w:p w:rsidR="00A525FB" w:rsidRPr="00A020A6" w:rsidRDefault="00A525FB" w:rsidP="00A020A6">
            <w:pPr>
              <w:spacing w:before="60" w:after="60"/>
              <w:jc w:val="center"/>
              <w:rPr>
                <w:noProof/>
                <w:color w:val="000000" w:themeColor="text1"/>
              </w:rPr>
            </w:pPr>
            <w:r w:rsidRPr="00A020A6">
              <w:rPr>
                <w:noProof/>
                <w:color w:val="000000" w:themeColor="text1"/>
              </w:rPr>
              <w:lastRenderedPageBreak/>
              <w:t>15</w:t>
            </w:r>
          </w:p>
        </w:tc>
        <w:tc>
          <w:tcPr>
            <w:tcW w:w="3290" w:type="dxa"/>
            <w:shd w:val="clear" w:color="auto" w:fill="auto"/>
          </w:tcPr>
          <w:p w:rsidR="00A525FB" w:rsidRPr="00A020A6" w:rsidRDefault="00A525FB"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Tài chính.</w:t>
            </w:r>
          </w:p>
          <w:p w:rsidR="00A525FB" w:rsidRPr="00A020A6" w:rsidRDefault="00A525FB"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 xml:space="preserve">Dự kiến sẽ xây dựng xong khung dự thảo để tiếp tục thực hiện đấu thầu tập trung cho dịch vụ vận chuyển, vệ sinh môi trường và báo cáo UBND Thành phố quyết định. Đồng thời tiếp tục rà soát việc triển khai các gói thầu vệ sinh môi trường từ các giai đoạn trước để tham mưu điều chỉnh kịp thời; trường hợp cần thiết sẽ báo cáo UBND Thành phố xem xét việc bổ sung kinh phí trình HĐND Thành phố vào kỳ họp </w:t>
            </w:r>
            <w:r w:rsidRPr="00A020A6">
              <w:rPr>
                <w:noProof/>
                <w:color w:val="000000" w:themeColor="text1"/>
                <w:spacing w:val="-2"/>
              </w:rPr>
              <w:lastRenderedPageBreak/>
              <w:t>cuối năm để thực hiện thanh quyết toán.</w:t>
            </w:r>
          </w:p>
          <w:p w:rsidR="00A525FB" w:rsidRPr="00A020A6" w:rsidRDefault="00A525FB"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Tháng 7/2023.</w:t>
            </w:r>
          </w:p>
        </w:tc>
        <w:tc>
          <w:tcPr>
            <w:tcW w:w="10773" w:type="dxa"/>
          </w:tcPr>
          <w:p w:rsidR="00A525FB" w:rsidRPr="00A020A6" w:rsidRDefault="00A525FB" w:rsidP="00A020A6">
            <w:pPr>
              <w:spacing w:before="60" w:after="60"/>
              <w:ind w:firstLine="459"/>
              <w:jc w:val="both"/>
              <w:rPr>
                <w:color w:val="auto"/>
              </w:rPr>
            </w:pPr>
            <w:r w:rsidRPr="00A020A6">
              <w:rPr>
                <w:color w:val="auto"/>
              </w:rPr>
              <w:lastRenderedPageBreak/>
              <w:t xml:space="preserve">Tiếp thu ý kiến chỉ đạo của HĐND Thành phố tại phiên chất vấn kỳ họp thứ 12, Sở Tài chính đã triển khai một số nội dung về công tác thanh toán kinh phí chênh lệch tiền lương cho các gói thầu dịch vụ công ích vệ sinh môi trường giai đoạn 2017-2020 như sau: </w:t>
            </w:r>
          </w:p>
          <w:p w:rsidR="00A525FB" w:rsidRPr="00A020A6" w:rsidRDefault="00A525FB" w:rsidP="00A020A6">
            <w:pPr>
              <w:spacing w:before="60" w:after="60"/>
              <w:ind w:firstLine="459"/>
              <w:jc w:val="both"/>
              <w:rPr>
                <w:color w:val="auto"/>
              </w:rPr>
            </w:pPr>
            <w:r w:rsidRPr="00A020A6">
              <w:rPr>
                <w:color w:val="auto"/>
              </w:rPr>
              <w:t xml:space="preserve">Ngày 25/8/2022, Liên Sở Tài chính - Xây dựng có Tờ trình số 195/BCLS:XD-TC báo cáo UBND Thành phố xin chủ trương cho phép bù chênh lệch tiền lương cho các gói thầu dịch vụ công ích vệ sinh môi trường theo lộ trình tăng lương của Chính phủ giai đoạn 2017-2020 và được UBND Thành phố chấp thuận tại Thông báo số 75/TB-VP ngày 09/3/2023. </w:t>
            </w:r>
          </w:p>
          <w:p w:rsidR="00A525FB" w:rsidRPr="00A020A6" w:rsidRDefault="00A525FB" w:rsidP="00A020A6">
            <w:pPr>
              <w:spacing w:before="60" w:after="60"/>
              <w:ind w:firstLine="459"/>
              <w:jc w:val="both"/>
              <w:rPr>
                <w:color w:val="auto"/>
              </w:rPr>
            </w:pPr>
            <w:r w:rsidRPr="00A020A6">
              <w:rPr>
                <w:color w:val="auto"/>
              </w:rPr>
              <w:t xml:space="preserve">Ngày 16/3/2023, Sở Tài chính có Văn bản số 1427/STC-TTMSTSC gửi Sở Xây dựng về việc thanh toán kinh phí chênh lệch tiền lương cho các gói thầu dịch vụ công ích vệ sinh môi trường giai đoạn 2017-2020; trong đó, Sở Tài chính đề nghị Sở Xây dựng có văn bản xác định việc điều chỉnh đơn giá duy trì </w:t>
            </w:r>
            <w:r w:rsidR="00255D6F">
              <w:rPr>
                <w:color w:val="auto"/>
              </w:rPr>
              <w:t>vệ sinh môi trường</w:t>
            </w:r>
            <w:r w:rsidRPr="00A020A6">
              <w:rPr>
                <w:color w:val="auto"/>
              </w:rPr>
              <w:t xml:space="preserve"> giai đoạn 2017-2020, cụ thể xác định: Đơn giá duy trì vệ sinh môi trường theo các mức lương cơ sở được Chính phủ điều chỉnh giai đoạn 2017-2020; Phương pháp, công thức tính, thời gian áp dụng của từng đơn giá điều chỉnh theo từng mức lương cơ sở được Chính phủ điều chỉnh giai đoạn 2017-2020. </w:t>
            </w:r>
          </w:p>
          <w:p w:rsidR="00A525FB" w:rsidRPr="00A020A6" w:rsidRDefault="00255D6F" w:rsidP="00A020A6">
            <w:pPr>
              <w:spacing w:before="60" w:after="60"/>
              <w:ind w:firstLine="459"/>
              <w:jc w:val="both"/>
              <w:rPr>
                <w:color w:val="auto"/>
                <w:spacing w:val="-4"/>
              </w:rPr>
            </w:pPr>
            <w:r>
              <w:rPr>
                <w:color w:val="auto"/>
                <w:spacing w:val="-4"/>
              </w:rPr>
              <w:t>Sở Xây dựng đã có các văn bản: số 1825/SXD-KTXD n</w:t>
            </w:r>
            <w:r w:rsidR="00A525FB" w:rsidRPr="00A020A6">
              <w:rPr>
                <w:color w:val="auto"/>
                <w:spacing w:val="-4"/>
              </w:rPr>
              <w:t>gày 24/3/2023</w:t>
            </w:r>
            <w:r>
              <w:rPr>
                <w:color w:val="auto"/>
                <w:spacing w:val="-4"/>
              </w:rPr>
              <w:t xml:space="preserve"> và số 2068/SXD-KTXD ngày 30/3/2023 kèm theo</w:t>
            </w:r>
            <w:r w:rsidR="00A525FB" w:rsidRPr="00A020A6">
              <w:rPr>
                <w:color w:val="auto"/>
                <w:spacing w:val="-4"/>
              </w:rPr>
              <w:t xml:space="preserve"> các phụ lục dự tính đơn giá lĩnh vực vệ sinh môi trường được tính toán điều chỉnh theo các </w:t>
            </w:r>
            <w:r w:rsidR="00A525FB" w:rsidRPr="00A020A6">
              <w:rPr>
                <w:color w:val="auto"/>
                <w:spacing w:val="-4"/>
              </w:rPr>
              <w:lastRenderedPageBreak/>
              <w:t>mức lương cơ sở do Chính phủ điều chỉnh trong giai đoạn 2017-2020</w:t>
            </w:r>
            <w:r>
              <w:rPr>
                <w:color w:val="auto"/>
                <w:spacing w:val="-4"/>
              </w:rPr>
              <w:t xml:space="preserve"> và đề xuất việc</w:t>
            </w:r>
            <w:r w:rsidR="00A525FB" w:rsidRPr="00A020A6">
              <w:rPr>
                <w:color w:val="auto"/>
                <w:spacing w:val="-4"/>
              </w:rPr>
              <w:t xml:space="preserve"> thanh toán kinh phí chênh lệch tiền lương cho các gói thầu dịch vụ công ích vệ sinh môi trường giai đoạn 2017-2020.</w:t>
            </w:r>
          </w:p>
          <w:p w:rsidR="00A525FB" w:rsidRPr="00A020A6" w:rsidRDefault="00A525FB" w:rsidP="00A020A6">
            <w:pPr>
              <w:spacing w:before="60" w:after="60"/>
              <w:ind w:firstLine="459"/>
              <w:jc w:val="both"/>
              <w:rPr>
                <w:color w:val="auto"/>
              </w:rPr>
            </w:pPr>
            <w:r w:rsidRPr="00A020A6">
              <w:rPr>
                <w:color w:val="auto"/>
              </w:rPr>
              <w:t xml:space="preserve">Ngày 17/7/2023, Sở Tài chính đã có Văn bản số 4161/STC-TTMSTSC gửi các Sở: Xây dựng, Tư </w:t>
            </w:r>
            <w:r w:rsidR="00255D6F">
              <w:rPr>
                <w:color w:val="auto"/>
              </w:rPr>
              <w:t>p</w:t>
            </w:r>
            <w:r w:rsidRPr="00A020A6">
              <w:rPr>
                <w:color w:val="auto"/>
              </w:rPr>
              <w:t>háp, Thanh tra Thành phố và UBND các quận, huyện, thị xã để xin ý kiến dự thảo “Tờ trình Liên Sở về việc điều chỉnh chênh lệch tiền lương cho các gói thầu dịch vụ công ích vệ sinh môi trường giai đoạn 2017-2020”.</w:t>
            </w:r>
          </w:p>
          <w:p w:rsidR="00255D6F" w:rsidRDefault="00A525FB" w:rsidP="00255D6F">
            <w:pPr>
              <w:spacing w:before="60" w:after="60"/>
              <w:ind w:firstLine="459"/>
              <w:jc w:val="both"/>
              <w:rPr>
                <w:color w:val="auto"/>
              </w:rPr>
            </w:pPr>
            <w:r w:rsidRPr="00A020A6">
              <w:rPr>
                <w:color w:val="auto"/>
              </w:rPr>
              <w:t xml:space="preserve">Trên cơ sở ý kiến đóng góp của các cơ quan, tổ chức, đơn vị, Sở Tài chính có Văn bản số 5179/STC-BC ngày 06/9/2023 báo cáo UBND Thành phố về việc điều chỉnh chênh lệch tiền lương cho các gói thầu dịch vụ công ích vệ sinh môi trường giai đoạn 2017-2020. </w:t>
            </w:r>
          </w:p>
          <w:p w:rsidR="00A525FB" w:rsidRPr="00A020A6" w:rsidRDefault="00A525FB" w:rsidP="00255D6F">
            <w:pPr>
              <w:spacing w:before="60" w:after="60"/>
              <w:ind w:firstLine="459"/>
              <w:jc w:val="both"/>
              <w:rPr>
                <w:bCs/>
                <w:noProof/>
                <w:color w:val="000000" w:themeColor="text1"/>
              </w:rPr>
            </w:pPr>
            <w:r>
              <w:rPr>
                <w:color w:val="auto"/>
              </w:rPr>
              <w:t xml:space="preserve">Tập thể UBND Thành phố đã họp và có Thông báo số 1086/TB-UBND ngày 17/11/2023, </w:t>
            </w:r>
            <w:r w:rsidR="00255D6F">
              <w:rPr>
                <w:color w:val="auto"/>
              </w:rPr>
              <w:t xml:space="preserve">trong đó </w:t>
            </w:r>
            <w:r>
              <w:rPr>
                <w:color w:val="auto"/>
              </w:rPr>
              <w:t>UBND Thành phố đã đồng ý về chủ trương đối với phương án điều chỉnh chênh lệch tiền lương cho các gói thầu dịch vụ công ích vệ sinh môi trường giai đoạn 2017-2020 theo đề xuất của Sở Tài chính tại Văn bản số 5179/STC-BC ngày 06/9/2023; giao Sở Tài chính chủ trì, phối hợp Sở Xây dựng để thống nhất hướng dẫn UBND các quận, huyện, thị xã về phương pháp, công thức tính điều chỉnh đảm bảo theo đúng quy định và ý kiến chỉ đạo của UBND Thành phố.</w:t>
            </w:r>
          </w:p>
        </w:tc>
      </w:tr>
      <w:tr w:rsidR="00255D6F" w:rsidRPr="00A020A6" w:rsidTr="00DC366A">
        <w:tc>
          <w:tcPr>
            <w:tcW w:w="821" w:type="dxa"/>
            <w:shd w:val="clear" w:color="auto" w:fill="auto"/>
            <w:vAlign w:val="center"/>
          </w:tcPr>
          <w:p w:rsidR="00255D6F" w:rsidRPr="00A020A6" w:rsidRDefault="00255D6F" w:rsidP="00A020A6">
            <w:pPr>
              <w:spacing w:before="60" w:after="60"/>
              <w:jc w:val="center"/>
              <w:rPr>
                <w:noProof/>
                <w:color w:val="000000" w:themeColor="text1"/>
              </w:rPr>
            </w:pPr>
            <w:r w:rsidRPr="00A020A6">
              <w:rPr>
                <w:noProof/>
                <w:color w:val="000000" w:themeColor="text1"/>
              </w:rPr>
              <w:lastRenderedPageBreak/>
              <w:t>16</w:t>
            </w:r>
          </w:p>
        </w:tc>
        <w:tc>
          <w:tcPr>
            <w:tcW w:w="3290" w:type="dxa"/>
            <w:shd w:val="clear" w:color="auto" w:fill="auto"/>
          </w:tcPr>
          <w:p w:rsidR="00255D6F" w:rsidRPr="00A020A6" w:rsidRDefault="00255D6F"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Quy hoạch - Kiến trúc.</w:t>
            </w:r>
          </w:p>
          <w:p w:rsidR="00255D6F" w:rsidRPr="0045221A" w:rsidRDefault="00255D6F" w:rsidP="00A020A6">
            <w:pPr>
              <w:spacing w:before="60" w:after="60"/>
              <w:jc w:val="both"/>
              <w:rPr>
                <w:noProof/>
                <w:color w:val="000000" w:themeColor="text1"/>
                <w:spacing w:val="-4"/>
              </w:rPr>
            </w:pPr>
            <w:r w:rsidRPr="0045221A">
              <w:rPr>
                <w:b/>
                <w:noProof/>
                <w:color w:val="000000" w:themeColor="text1"/>
                <w:spacing w:val="-4"/>
              </w:rPr>
              <w:t xml:space="preserve">Nội dung cam kết: </w:t>
            </w:r>
            <w:r w:rsidRPr="0045221A">
              <w:rPr>
                <w:noProof/>
                <w:color w:val="000000" w:themeColor="text1"/>
                <w:spacing w:val="-4"/>
              </w:rPr>
              <w:t>Báo cáo UBND Thành phố dự thảo đã tiếp thu đầy đủ ý kiến của các sở, ngành, đơn vị liên quan đến việc sửa đổi Quyết định số 72/2014/QĐ-UBND ngày 17/9/2014 của UBND Thành phố ban hành quy định về lập, thẩm định, phê duyệt nhiệm vụ và quản lý theo đồ án quy hoạch đô thị trên địa bàn thành phố Hà Nội.</w:t>
            </w:r>
          </w:p>
          <w:p w:rsidR="00255D6F" w:rsidRPr="00A020A6" w:rsidRDefault="00255D6F"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Quý IV/2023.</w:t>
            </w:r>
          </w:p>
        </w:tc>
        <w:tc>
          <w:tcPr>
            <w:tcW w:w="10773" w:type="dxa"/>
          </w:tcPr>
          <w:p w:rsidR="00255D6F" w:rsidRDefault="00255D6F" w:rsidP="00A020A6">
            <w:pPr>
              <w:spacing w:before="60" w:after="60"/>
              <w:ind w:firstLine="459"/>
              <w:jc w:val="both"/>
              <w:rPr>
                <w:bCs/>
                <w:noProof/>
                <w:color w:val="FF0000"/>
              </w:rPr>
            </w:pPr>
            <w:r w:rsidRPr="00A020A6">
              <w:rPr>
                <w:bCs/>
                <w:noProof/>
                <w:color w:val="000000" w:themeColor="text1"/>
              </w:rPr>
              <w:t xml:space="preserve">Sở Quy hoạch - Kiến trúc đã có các tờ trình: số 5818/TTr-QHKT ngày 28/12/2022, số 3565/QHKT-TTr ngày 28/7/2023 báo cáo UBND Thành phố </w:t>
            </w:r>
            <w:r w:rsidRPr="00A020A6">
              <w:rPr>
                <w:bCs/>
                <w:i/>
                <w:noProof/>
                <w:color w:val="000000" w:themeColor="text1"/>
              </w:rPr>
              <w:t>(cập nhật Nghị định số 35/2023/NĐ-CP ngày 20/6/2023 của Chính phủ về sửa đổi, bổ sung một số điều của các Nghị định thuộc lĩnh vực quản lý nhà nước của Bộ Xây dựng)</w:t>
            </w:r>
            <w:r w:rsidRPr="00A020A6">
              <w:rPr>
                <w:bCs/>
                <w:noProof/>
                <w:color w:val="000000" w:themeColor="text1"/>
              </w:rPr>
              <w:t xml:space="preserve">. </w:t>
            </w:r>
          </w:p>
          <w:p w:rsidR="00255D6F" w:rsidRPr="00654E36" w:rsidRDefault="00255D6F" w:rsidP="00A020A6">
            <w:pPr>
              <w:spacing w:before="60" w:after="60"/>
              <w:ind w:firstLine="459"/>
              <w:jc w:val="both"/>
              <w:rPr>
                <w:bCs/>
                <w:noProof/>
                <w:color w:val="000000" w:themeColor="text1"/>
              </w:rPr>
            </w:pPr>
            <w:r w:rsidRPr="00654E36">
              <w:rPr>
                <w:bCs/>
                <w:noProof/>
                <w:color w:val="000000" w:themeColor="text1"/>
              </w:rPr>
              <w:t>Ngày 13/10/2023, UBND Thành phố có Thông báo số 963/TB-UBND thống nhất ban hành quy định, giao Sở Quy hoạch - Kiến trúc rà soát, tiếp thu các ý kiến của thành viên UBND Thành phố trình UBND Thành phố. Hiện nay, Sở Quy hoạch - Kiến trúc đang hoàn thiện dự thảo quy định để trình UBND Thành phố.</w:t>
            </w:r>
          </w:p>
          <w:p w:rsidR="00255D6F" w:rsidRPr="00A020A6" w:rsidRDefault="00255D6F" w:rsidP="00A020A6">
            <w:pPr>
              <w:spacing w:before="60" w:after="60"/>
              <w:jc w:val="center"/>
              <w:rPr>
                <w:bCs/>
                <w:noProof/>
                <w:color w:val="000000" w:themeColor="text1"/>
              </w:rPr>
            </w:pPr>
          </w:p>
        </w:tc>
      </w:tr>
      <w:tr w:rsidR="00255D6F" w:rsidRPr="00A020A6" w:rsidTr="00DC366A">
        <w:tc>
          <w:tcPr>
            <w:tcW w:w="821" w:type="dxa"/>
            <w:shd w:val="clear" w:color="auto" w:fill="auto"/>
            <w:vAlign w:val="center"/>
          </w:tcPr>
          <w:p w:rsidR="00255D6F" w:rsidRPr="00A020A6" w:rsidRDefault="00255D6F" w:rsidP="00A020A6">
            <w:pPr>
              <w:spacing w:before="60" w:after="60"/>
              <w:jc w:val="center"/>
              <w:rPr>
                <w:noProof/>
                <w:color w:val="000000" w:themeColor="text1"/>
              </w:rPr>
            </w:pPr>
            <w:r w:rsidRPr="00A020A6">
              <w:rPr>
                <w:noProof/>
                <w:color w:val="000000" w:themeColor="text1"/>
              </w:rPr>
              <w:lastRenderedPageBreak/>
              <w:t>17</w:t>
            </w:r>
          </w:p>
        </w:tc>
        <w:tc>
          <w:tcPr>
            <w:tcW w:w="3290" w:type="dxa"/>
            <w:shd w:val="clear" w:color="auto" w:fill="auto"/>
          </w:tcPr>
          <w:p w:rsidR="00255D6F" w:rsidRPr="00A020A6" w:rsidRDefault="00255D6F"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Tài nguyên và Môi trường.</w:t>
            </w:r>
          </w:p>
          <w:p w:rsidR="00255D6F" w:rsidRPr="00A020A6" w:rsidRDefault="00255D6F"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Tập trung rà soát, báo cáo UBND Thành phố phê duyệt đối với 19/108 quy trình nội bộ giải quyết thủ tục hành chính còn lại thuộc lĩnh vực tài nguyên và môi trường.</w:t>
            </w:r>
          </w:p>
          <w:p w:rsidR="00255D6F" w:rsidRPr="00A020A6" w:rsidRDefault="00255D6F"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Quý III/2023.</w:t>
            </w:r>
          </w:p>
        </w:tc>
        <w:tc>
          <w:tcPr>
            <w:tcW w:w="10773" w:type="dxa"/>
          </w:tcPr>
          <w:p w:rsidR="00255D6F" w:rsidRPr="00A020A6" w:rsidRDefault="00255D6F" w:rsidP="00A020A6">
            <w:pPr>
              <w:tabs>
                <w:tab w:val="left" w:pos="1276"/>
              </w:tabs>
              <w:spacing w:before="60" w:after="60"/>
              <w:ind w:firstLine="459"/>
              <w:jc w:val="both"/>
              <w:outlineLvl w:val="0"/>
              <w:rPr>
                <w:spacing w:val="-2"/>
                <w:lang w:val="en-GB"/>
              </w:rPr>
            </w:pPr>
            <w:r w:rsidRPr="00A020A6">
              <w:rPr>
                <w:spacing w:val="-2"/>
              </w:rPr>
              <w:t>Sở Tài nguyên và Môi trường đã khẩn trương rà soát, xây dựng quy trình nội bộ giải quyết thủ tụ</w:t>
            </w:r>
            <w:r>
              <w:rPr>
                <w:spacing w:val="-2"/>
              </w:rPr>
              <w:t>c hành chính.</w:t>
            </w:r>
            <w:r w:rsidRPr="00A020A6">
              <w:rPr>
                <w:spacing w:val="-2"/>
              </w:rPr>
              <w:t xml:space="preserve"> </w:t>
            </w:r>
            <w:r>
              <w:rPr>
                <w:spacing w:val="-2"/>
              </w:rPr>
              <w:t>Đ</w:t>
            </w:r>
            <w:r w:rsidRPr="00A020A6">
              <w:rPr>
                <w:spacing w:val="-2"/>
              </w:rPr>
              <w:t>ến nay</w:t>
            </w:r>
            <w:r>
              <w:rPr>
                <w:spacing w:val="-2"/>
              </w:rPr>
              <w:t>,</w:t>
            </w:r>
            <w:r w:rsidRPr="00A020A6">
              <w:rPr>
                <w:spacing w:val="-2"/>
              </w:rPr>
              <w:t xml:space="preserve"> 109/109 thủ tục hành chính lĩnh vực Tài nguyên và Môi trường đã được UBND Thành phố phê duyệt quy trình nội bộ tại các Quyết định: số 2583/QĐ-UBND ngày 25/7/2022; số 3925/QĐ-UBND ngày 19/10/2022; số 351/QĐ-UBND ngày 13/01/2023; số 2718/QĐ-UBND ngày 15/5/2023 và </w:t>
            </w:r>
            <w:r w:rsidRPr="00A020A6">
              <w:rPr>
                <w:spacing w:val="-2"/>
                <w:lang w:val="en-GB"/>
              </w:rPr>
              <w:t>số 5356/QĐ-UBND ngày 23/10/2023 của Chủ tịch UBND Thành phố.</w:t>
            </w:r>
          </w:p>
          <w:p w:rsidR="00255D6F" w:rsidRPr="00A020A6" w:rsidRDefault="00255D6F" w:rsidP="00A020A6">
            <w:pPr>
              <w:tabs>
                <w:tab w:val="left" w:pos="1276"/>
              </w:tabs>
              <w:spacing w:before="60" w:after="60"/>
              <w:ind w:firstLine="459"/>
              <w:jc w:val="both"/>
              <w:outlineLvl w:val="0"/>
            </w:pPr>
            <w:r w:rsidRPr="00A020A6">
              <w:rPr>
                <w:lang w:val="en-GB"/>
              </w:rPr>
              <w:t>Ngày 16/10/2023, Bộ Tài nguyên và Môi trường đã ban hành Thông tư 14/2023/TT-BTNMT về sửa đổi, bổ sung một số điều của các Thông tư liên quan đến việc nộp, xuất trình sổ hộ khẩu, và giấy tờ liên quan cư trú khi thực hiện thủ tục hành chính, cung cấp dịch vụ công trong lĩnh vực đất đai. Sở Tài nguyên và Môi trường đang rà soát để kịp thời cập nhật và thực hiện quy định mới, báo cáo UBND Thành phố xem xét, quyết định điều chỉnh các quy định liên quan đảm bảo phù hợp thực tế triển khai thực hiện.</w:t>
            </w:r>
          </w:p>
          <w:p w:rsidR="00255D6F" w:rsidRPr="00A020A6" w:rsidRDefault="00255D6F" w:rsidP="00A020A6">
            <w:pPr>
              <w:spacing w:before="60" w:after="60"/>
              <w:jc w:val="center"/>
              <w:rPr>
                <w:bCs/>
                <w:noProof/>
                <w:color w:val="000000" w:themeColor="text1"/>
              </w:rPr>
            </w:pPr>
          </w:p>
        </w:tc>
      </w:tr>
      <w:tr w:rsidR="00255D6F" w:rsidRPr="00A020A6" w:rsidTr="00DC366A">
        <w:tc>
          <w:tcPr>
            <w:tcW w:w="821" w:type="dxa"/>
            <w:shd w:val="clear" w:color="auto" w:fill="auto"/>
            <w:vAlign w:val="center"/>
          </w:tcPr>
          <w:p w:rsidR="00255D6F" w:rsidRPr="00A020A6" w:rsidRDefault="00255D6F" w:rsidP="00A020A6">
            <w:pPr>
              <w:spacing w:before="60" w:after="60"/>
              <w:jc w:val="center"/>
              <w:rPr>
                <w:noProof/>
                <w:color w:val="000000" w:themeColor="text1"/>
              </w:rPr>
            </w:pPr>
            <w:r w:rsidRPr="00A020A6">
              <w:rPr>
                <w:noProof/>
                <w:color w:val="000000" w:themeColor="text1"/>
              </w:rPr>
              <w:t>18</w:t>
            </w:r>
          </w:p>
        </w:tc>
        <w:tc>
          <w:tcPr>
            <w:tcW w:w="3290" w:type="dxa"/>
            <w:shd w:val="clear" w:color="auto" w:fill="auto"/>
          </w:tcPr>
          <w:p w:rsidR="00255D6F" w:rsidRPr="00A020A6" w:rsidRDefault="00255D6F"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Tài nguyên và Môi trường.</w:t>
            </w:r>
          </w:p>
          <w:p w:rsidR="00255D6F" w:rsidRPr="00A020A6" w:rsidRDefault="00255D6F"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Tăng cường bám sát sự lãnh đạo, chỉ đạo của UBND Thành phố và quyết tâm, quyết liệt thay đổi từ nhận thức cán bộ, thay đổi từ con người cho đến các quy trình, thủ tục nhằm cải thiệt và nâng cao chất lượng giải quyết, xử lý các nội dung công việc liên quan đến lĩnh vực tài nguyên và môi trường; đặc biệt các thủ tục hành chính trong giải quyết các tồn tại, hạn chế lĩnh vực đất đai.</w:t>
            </w:r>
          </w:p>
          <w:p w:rsidR="00255D6F" w:rsidRPr="00A020A6" w:rsidRDefault="00255D6F"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 và thời gian tiếp theo.</w:t>
            </w:r>
          </w:p>
        </w:tc>
        <w:tc>
          <w:tcPr>
            <w:tcW w:w="10773" w:type="dxa"/>
          </w:tcPr>
          <w:p w:rsidR="00255D6F" w:rsidRPr="00A020A6" w:rsidRDefault="00255D6F" w:rsidP="00255D6F">
            <w:pPr>
              <w:tabs>
                <w:tab w:val="left" w:pos="1276"/>
              </w:tabs>
              <w:spacing w:before="60" w:after="60"/>
              <w:ind w:firstLine="459"/>
              <w:jc w:val="both"/>
              <w:outlineLvl w:val="0"/>
            </w:pPr>
            <w:r w:rsidRPr="00A020A6">
              <w:rPr>
                <w:lang w:val="en-GB"/>
              </w:rPr>
              <w:t>Thực hiện sự lãnh đạo, chỉ đạo của UBND Thành phố, Sở Tài nguyên và Môi trường thường xuyên chỉ đạo, quán triệt cán bộ, công chức, viên chức, người lao động thuộc Sở nghiêm túc chấp hành kỷ luật, kỷ cương hành chính và trác</w:t>
            </w:r>
            <w:r w:rsidRPr="00A020A6">
              <w:t>h nhiệm cao trong giải quyết công việc,</w:t>
            </w:r>
          </w:p>
          <w:p w:rsidR="00255D6F" w:rsidRPr="00A020A6" w:rsidRDefault="00255D6F" w:rsidP="00255D6F">
            <w:pPr>
              <w:tabs>
                <w:tab w:val="left" w:pos="1276"/>
              </w:tabs>
              <w:spacing w:before="60" w:after="60"/>
              <w:ind w:firstLine="459"/>
              <w:jc w:val="both"/>
              <w:outlineLvl w:val="0"/>
            </w:pPr>
            <w:r w:rsidRPr="00A020A6">
              <w:t>Ngay sau khi Ban Thường vụ Thành ủy Hà Nội ban hành Chỉ thị số 24-CT/TU ngày 07/8/2023, Đảng ủy Sở Tài nguyên và Môi trường đã ban hành Kế hoạch số 55-KH/ĐUS ngày 18/8/2023 về triển khai thực hiệ</w:t>
            </w:r>
            <w:r>
              <w:t>n C</w:t>
            </w:r>
            <w:r w:rsidRPr="00A020A6">
              <w:t>hỉ thị số 24 của Thành ủy.</w:t>
            </w:r>
          </w:p>
          <w:p w:rsidR="00255D6F" w:rsidRPr="00A020A6" w:rsidRDefault="00255D6F" w:rsidP="00255D6F">
            <w:pPr>
              <w:tabs>
                <w:tab w:val="left" w:pos="1276"/>
              </w:tabs>
              <w:spacing w:before="60" w:after="60"/>
              <w:ind w:firstLine="459"/>
              <w:jc w:val="both"/>
              <w:outlineLvl w:val="0"/>
            </w:pPr>
            <w:r>
              <w:t>Thời gian qua, Sở Tài nguyên và Môi trường đã r</w:t>
            </w:r>
            <w:r w:rsidRPr="00A020A6">
              <w:t>à soát toàn bộ các nhiệm vụ, công việc của từng phòng, ban, đơn vị, cân nhắc với công tác cán bộ để ban hành Nghị quyết luân chuyển, điều động 10 đồng chí cán bộ chủ chốt đến nhận nhiệm vụ tại các phòng, đơn vị phù hợp với năng lực, sở trường nhằm phát huy tốt hơn thế mạnh cá nhân, đạt sự thống nhất cao từ Đảng ủy đến mỗi cán bộ, đảng viên. Mục tiêu trong thời gian tới là đẩy mạnh tinh thần nêu gương, cán bộ, lãnh đạo, quản lý, người đứng đầu phải thật sự gương mẫu, đi đầu về tinh thần trách nhiệm, nói đi đôi với làm, thực hiện nghiêm quy chế làm việc, quy trình công tác. Bên cạnh đó, sẽ kiên quyết thay thế, điều chuyển cán bộ, công chức, viên chức, kể cả người đứng đầu không đáp ứng yêu cầu, nhiệm vụ, năng lực yếu, vi phạm kỷ cương, kỷ luật và trách nhiệm giải quyết công việc theo tinh thần Chỉ thị số 24-CT/TU ngày 16/8/2023 của Ban Thường vụ Thành ủy.</w:t>
            </w:r>
          </w:p>
          <w:p w:rsidR="00255D6F" w:rsidRPr="00A020A6" w:rsidRDefault="00255D6F" w:rsidP="00255D6F">
            <w:pPr>
              <w:spacing w:before="60" w:after="60"/>
              <w:ind w:firstLine="459"/>
              <w:jc w:val="both"/>
              <w:rPr>
                <w:bCs/>
                <w:noProof/>
                <w:color w:val="000000" w:themeColor="text1"/>
              </w:rPr>
            </w:pPr>
            <w:r w:rsidRPr="00A020A6">
              <w:t>Để nâng cao nhận thức, trách nhiệm trong giải quyết thủ tục hành chính, đặc bi</w:t>
            </w:r>
            <w:r>
              <w:t>ệ</w:t>
            </w:r>
            <w:r w:rsidRPr="00A020A6">
              <w:t xml:space="preserve">t là lĩnh vực đất đai, ngày 31/7/2023, Sở Tài nguyên và Môi trường đã ban hành Văn bản số 5682/STNMT-VP về việc chấn chỉnh, tăng cường trách nhiệm và nâng cao hiệu quả công tác cải cách thủ tục hành chính, kịp thời tháo gỡ vướng mắc, khó khăn cho người dân, doanh nghiệp; ngày 28/8/2023, Sở </w:t>
            </w:r>
            <w:r>
              <w:t xml:space="preserve">Tài nguyên và Môi trường </w:t>
            </w:r>
            <w:r w:rsidRPr="00A020A6">
              <w:t xml:space="preserve">đã ban hành Văn bản số </w:t>
            </w:r>
            <w:r w:rsidRPr="00A020A6">
              <w:lastRenderedPageBreak/>
              <w:t>6558/STNMT-VP về việc chấn chỉnh, phòng ngừa sai phạm trong giải quyết thủ tục hành chính; ngày 31/10/2023, Sở</w:t>
            </w:r>
            <w:r>
              <w:t xml:space="preserve"> Tài nguyên và Môi trường </w:t>
            </w:r>
            <w:r w:rsidRPr="00A020A6">
              <w:t xml:space="preserve">tiếp tục ban hành Văn bản số 8341/STNMT-VP về việc chấn chỉnh việc giải quyết thủ tục hành chính lĩnh vực đất đai. Qua đó, đã tiếp tục quán triệt, nâng cao nhận thức của cán bộ, công chức, viên chức trong giải quyết thủ tục hành chính, đặc biệt là lĩnh vực đất đai. Sở </w:t>
            </w:r>
            <w:r>
              <w:t xml:space="preserve">Tài nguyên và Môi trường </w:t>
            </w:r>
            <w:r w:rsidRPr="00A020A6">
              <w:t>đã chỉ đạo Thanh tra Sở, Văn phòng Sở xây dựng Kế hoạch tổ chức kiểm tra công vụ, đặc biệt là kiểm tra đột xuất việc giải quyết thủ tục hành chính của các phòng, đơn vị, tập trung vào kiểm tra đột xuất tại các Chi nhánh Văn phòng Đăng ký đất đai quận, huyện, thị xã để kịp thời phát hiện các vi phạm của cán bộ, công chức, viên chức và có hình thức xử lý vi phạm theo quy định đối với trường hợp sai phạm hoặc điều chuyển sang công việc khác đối với công chức, viên chức có năng lực yếu, không dám làm, né tránh, đùn đẩy, thiếu trách nhiệm, để trì trệ và không đáp ứng yêu cầu công việc được cấp có thẩm quyền giao.</w:t>
            </w:r>
          </w:p>
        </w:tc>
      </w:tr>
      <w:tr w:rsidR="00255D6F" w:rsidRPr="00A020A6" w:rsidTr="00DC366A">
        <w:tc>
          <w:tcPr>
            <w:tcW w:w="821" w:type="dxa"/>
            <w:shd w:val="clear" w:color="auto" w:fill="auto"/>
            <w:vAlign w:val="center"/>
          </w:tcPr>
          <w:p w:rsidR="00255D6F" w:rsidRPr="00A020A6" w:rsidRDefault="00255D6F" w:rsidP="00A020A6">
            <w:pPr>
              <w:spacing w:before="60" w:after="60"/>
              <w:jc w:val="center"/>
              <w:rPr>
                <w:noProof/>
                <w:color w:val="000000" w:themeColor="text1"/>
              </w:rPr>
            </w:pPr>
            <w:r w:rsidRPr="00A020A6">
              <w:rPr>
                <w:noProof/>
                <w:color w:val="000000" w:themeColor="text1"/>
              </w:rPr>
              <w:lastRenderedPageBreak/>
              <w:t>19</w:t>
            </w:r>
          </w:p>
        </w:tc>
        <w:tc>
          <w:tcPr>
            <w:tcW w:w="3290" w:type="dxa"/>
            <w:shd w:val="clear" w:color="auto" w:fill="auto"/>
          </w:tcPr>
          <w:p w:rsidR="00255D6F" w:rsidRPr="00A020A6" w:rsidRDefault="00255D6F"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Tài nguyên và Môi trường.</w:t>
            </w:r>
          </w:p>
          <w:p w:rsidR="00255D6F" w:rsidRPr="00A020A6" w:rsidRDefault="00255D6F"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Về Dự án Xây dựng tổng thể hệ thống hồ sơ địa chính và cơ sở dữ liệu quản lý đất đai thành phố Hà Nội (dự án chậm tiến độ): Sở cam kết rà soát, xem xét chấm dứt đối với một số đơn vị không đủ chức năng, nhiệm vụ và năng lực, thẩm quyền để triển khai thực hiện một số nội dung thuộc Dự án. Sở tiếp tục phối hợp Sở Kế hoạch và Đầu tư báo cáo UBND Thành phố xem xét, gia hạn thời gian thực hiện dự án đến năm 2025.</w:t>
            </w:r>
          </w:p>
          <w:p w:rsidR="00255D6F" w:rsidRPr="00A020A6" w:rsidRDefault="00255D6F"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 và thời gian tiếp theo.</w:t>
            </w:r>
          </w:p>
        </w:tc>
        <w:tc>
          <w:tcPr>
            <w:tcW w:w="10773" w:type="dxa"/>
          </w:tcPr>
          <w:p w:rsidR="00255D6F" w:rsidRPr="00A020A6" w:rsidRDefault="00255D6F" w:rsidP="00A020A6">
            <w:pPr>
              <w:tabs>
                <w:tab w:val="left" w:pos="720"/>
                <w:tab w:val="left" w:pos="1134"/>
              </w:tabs>
              <w:spacing w:before="60" w:after="60"/>
              <w:ind w:firstLine="459"/>
              <w:jc w:val="both"/>
              <w:rPr>
                <w:b/>
                <w:lang w:val="es-ES_tradnl"/>
              </w:rPr>
            </w:pPr>
            <w:r w:rsidRPr="00A020A6">
              <w:rPr>
                <w:b/>
              </w:rPr>
              <w:t>1.</w:t>
            </w:r>
            <w:r w:rsidRPr="00A020A6">
              <w:rPr>
                <w:b/>
                <w:lang w:val="vi-VN"/>
              </w:rPr>
              <w:t xml:space="preserve"> </w:t>
            </w:r>
            <w:r w:rsidRPr="00A020A6">
              <w:rPr>
                <w:b/>
                <w:lang w:val="es-ES_tradnl"/>
              </w:rPr>
              <w:t>Kết quả đo đạc</w:t>
            </w:r>
            <w:r w:rsidRPr="00A020A6">
              <w:rPr>
                <w:b/>
                <w:lang w:val="vi-VN"/>
              </w:rPr>
              <w:t>:</w:t>
            </w:r>
            <w:r w:rsidRPr="00A020A6">
              <w:rPr>
                <w:b/>
                <w:lang w:val="es-ES_tradnl"/>
              </w:rPr>
              <w:t xml:space="preserve"> </w:t>
            </w:r>
          </w:p>
          <w:p w:rsidR="00255D6F" w:rsidRPr="00A020A6" w:rsidRDefault="00255D6F" w:rsidP="00A020A6">
            <w:pPr>
              <w:tabs>
                <w:tab w:val="left" w:pos="720"/>
                <w:tab w:val="left" w:pos="1134"/>
              </w:tabs>
              <w:spacing w:before="60" w:after="60"/>
              <w:ind w:firstLine="459"/>
              <w:jc w:val="both"/>
              <w:rPr>
                <w:lang w:val="vi-VN"/>
              </w:rPr>
            </w:pPr>
            <w:r>
              <w:t>-</w:t>
            </w:r>
            <w:r w:rsidRPr="00A020A6">
              <w:rPr>
                <w:lang w:val="vi-VN"/>
              </w:rPr>
              <w:t xml:space="preserve">  Quý IV/2015 và Quý I/2016: Triển khai 23 quận huyện, thị xã (theo Quyết định số 6014/QĐ-UBND ngày 5/11/2015 của UBND Thành phố).</w:t>
            </w:r>
          </w:p>
          <w:p w:rsidR="00255D6F" w:rsidRPr="00255D6F" w:rsidRDefault="00255D6F" w:rsidP="00A020A6">
            <w:pPr>
              <w:tabs>
                <w:tab w:val="left" w:pos="720"/>
                <w:tab w:val="left" w:pos="1134"/>
              </w:tabs>
              <w:spacing w:before="60" w:after="60"/>
              <w:ind w:firstLine="459"/>
              <w:jc w:val="both"/>
            </w:pPr>
            <w:r>
              <w:t>-</w:t>
            </w:r>
            <w:r w:rsidRPr="00A020A6">
              <w:rPr>
                <w:lang w:val="vi-VN"/>
              </w:rPr>
              <w:t xml:space="preserve"> Quý I/2018: Triển khai 4 quận, huyện còn lại là Hoàng Mai, Thanh Xuân, Hoài Đức, Phú Xuyên (theo Quyết định số  </w:t>
            </w:r>
            <w:r w:rsidRPr="00A020A6">
              <w:rPr>
                <w:bCs/>
                <w:iCs/>
                <w:lang w:val="vi-VN"/>
              </w:rPr>
              <w:t>8151/QĐ-UBND ngày 24/11/2017 của UBND Thành phố</w:t>
            </w:r>
            <w:r w:rsidRPr="00A020A6">
              <w:rPr>
                <w:lang w:val="vi-VN"/>
              </w:rPr>
              <w:t>)</w:t>
            </w:r>
            <w:r>
              <w:t>.</w:t>
            </w:r>
          </w:p>
          <w:p w:rsidR="00255D6F" w:rsidRPr="00255D6F" w:rsidRDefault="00255D6F" w:rsidP="00A020A6">
            <w:pPr>
              <w:tabs>
                <w:tab w:val="left" w:pos="720"/>
                <w:tab w:val="left" w:pos="1134"/>
              </w:tabs>
              <w:spacing w:before="60" w:after="60"/>
              <w:ind w:firstLine="459"/>
              <w:jc w:val="both"/>
              <w:rPr>
                <w:b/>
                <w:i/>
                <w:lang w:val="vi-VN"/>
              </w:rPr>
            </w:pPr>
            <w:r w:rsidRPr="00255D6F">
              <w:rPr>
                <w:b/>
                <w:lang w:val="en-GB"/>
              </w:rPr>
              <w:t xml:space="preserve">* </w:t>
            </w:r>
            <w:r w:rsidRPr="00255D6F">
              <w:rPr>
                <w:b/>
                <w:i/>
                <w:lang w:val="vi-VN"/>
              </w:rPr>
              <w:t>Kết quả Công tác đo đạc, số hóa chỉnh lý bản đồ; xây dựng cơ sở dữ liệ</w:t>
            </w:r>
            <w:r>
              <w:rPr>
                <w:b/>
                <w:i/>
                <w:lang w:val="vi-VN"/>
              </w:rPr>
              <w:t>u:</w:t>
            </w:r>
          </w:p>
          <w:p w:rsidR="00255D6F" w:rsidRPr="00A020A6" w:rsidRDefault="00255D6F" w:rsidP="00A020A6">
            <w:pPr>
              <w:tabs>
                <w:tab w:val="left" w:pos="709"/>
              </w:tabs>
              <w:spacing w:before="60" w:after="60"/>
              <w:ind w:firstLine="459"/>
              <w:jc w:val="both"/>
              <w:rPr>
                <w:lang w:val="vi-VN"/>
              </w:rPr>
            </w:pPr>
            <w:r w:rsidRPr="00A020A6">
              <w:rPr>
                <w:lang w:val="vi-VN"/>
              </w:rPr>
              <w:t xml:space="preserve">Dự án đã được triển khai đồng bộ trên địa bàn 27 quận huyện thuộc phạm vi Dự án (trừ 03 huyện: Đan Phượng, Quốc Oai, Ứng Hòa đã triển khai tại dự án VLAP), trên nguyên tắc thực hiện lồng ghép công tác lập lưới địa chính, đo vẽ chi tiết bản đồ địa chính các tỷ lệ; chỉnh lý biến động bản đồ ở các nơi đã có bản đồ, số hóa bản đồ đồng thời với công tác thu thập số hóa tài liệu lịch sử từng thửa đất để xây dựng cơ sở dữ liệu địa chính, kê khai để đăng ký cấp giấy chứng nhận, nhập và biên tập dữ liệu địa chính, xây dựng cơ sở dữ liệu đất đai của Thành phố. </w:t>
            </w:r>
          </w:p>
          <w:p w:rsidR="00255D6F" w:rsidRPr="00A020A6" w:rsidRDefault="00255D6F" w:rsidP="00A020A6">
            <w:pPr>
              <w:spacing w:before="60" w:after="60"/>
              <w:ind w:firstLine="459"/>
              <w:jc w:val="both"/>
              <w:rPr>
                <w:rStyle w:val="Bodytext"/>
                <w:lang w:val="vi-VN" w:eastAsia="vi-VN"/>
              </w:rPr>
            </w:pPr>
            <w:r w:rsidRPr="00A020A6">
              <w:rPr>
                <w:rStyle w:val="Bodytext"/>
                <w:lang w:val="vi-VN" w:eastAsia="vi-VN"/>
              </w:rPr>
              <w:t>Đến nay đã cơ bản thực hiện hạng mục đo đạc trên 27/27 địa bàn thuộc phạm vi Dự án:</w:t>
            </w:r>
          </w:p>
          <w:p w:rsidR="00255D6F" w:rsidRPr="00255D6F" w:rsidRDefault="00255D6F" w:rsidP="00A020A6">
            <w:pPr>
              <w:spacing w:before="60" w:after="60"/>
              <w:ind w:firstLine="459"/>
              <w:jc w:val="both"/>
              <w:rPr>
                <w:rStyle w:val="Bodytext"/>
                <w:lang w:val="vi-VN" w:eastAsia="vi-VN"/>
              </w:rPr>
            </w:pPr>
            <w:r w:rsidRPr="00255D6F">
              <w:rPr>
                <w:lang w:val="vi-VN"/>
              </w:rPr>
              <w:t xml:space="preserve">+ Ngoại nghiệp: Đã cơ bản hoàn thành ngoại nghiệp 475/489 xã, phường, thị trấn; Còn lại </w:t>
            </w:r>
            <w:r w:rsidRPr="00255D6F">
              <w:rPr>
                <w:rStyle w:val="Bodytext"/>
                <w:lang w:val="vi-VN" w:eastAsia="vi-VN"/>
              </w:rPr>
              <w:t>14 phường, xã đơn vị thi công đang thực hiện công tác đo đạc ngoại nghiệp</w:t>
            </w:r>
            <w:r>
              <w:rPr>
                <w:lang w:val="vi-VN"/>
              </w:rPr>
              <w:t>.</w:t>
            </w:r>
          </w:p>
          <w:p w:rsidR="00255D6F" w:rsidRPr="00A020A6" w:rsidRDefault="00255D6F" w:rsidP="00A020A6">
            <w:pPr>
              <w:spacing w:before="60" w:after="60"/>
              <w:ind w:firstLine="459"/>
              <w:jc w:val="both"/>
              <w:rPr>
                <w:rStyle w:val="Bodytext"/>
                <w:lang w:val="vi-VN" w:eastAsia="vi-VN"/>
              </w:rPr>
            </w:pPr>
            <w:r w:rsidRPr="00A020A6">
              <w:rPr>
                <w:rStyle w:val="Bodytext"/>
                <w:lang w:val="vi-VN" w:eastAsia="vi-VN"/>
              </w:rPr>
              <w:t>+ Nội nghiệp: Đã kiểm tra cấp đơn vị kiểm tra nghiệm thu (chưa hoàn thiện đầy đủ công đoạn nội nghiệp) lập bản đồ nội nghiệp 302/489 xã, phường thị trấn (còn lại 187 xã, phường thị trấ</w:t>
            </w:r>
            <w:r>
              <w:rPr>
                <w:rStyle w:val="Bodytext"/>
                <w:lang w:val="vi-VN" w:eastAsia="vi-VN"/>
              </w:rPr>
              <w:t>n).</w:t>
            </w:r>
          </w:p>
          <w:p w:rsidR="00255D6F" w:rsidRPr="00A020A6" w:rsidRDefault="00255D6F" w:rsidP="00A020A6">
            <w:pPr>
              <w:spacing w:before="60" w:after="60"/>
              <w:ind w:firstLine="459"/>
              <w:jc w:val="both"/>
              <w:rPr>
                <w:rStyle w:val="Bodytext"/>
                <w:lang w:eastAsia="vi-VN"/>
              </w:rPr>
            </w:pPr>
            <w:r w:rsidRPr="00A020A6">
              <w:rPr>
                <w:rStyle w:val="Bodytext"/>
                <w:lang w:eastAsia="vi-VN"/>
              </w:rPr>
              <w:t>+ Kê khai đăng ký: Đã cơ bản kê khai 135/489 xã, phường, thị trấn (còn lại 354 xã, phường thị trấn các đơn vị đang thực hiện dở dang chưa xong dứt điểm theo đơn vị hành chính cấ</w:t>
            </w:r>
            <w:r>
              <w:rPr>
                <w:rStyle w:val="Bodytext"/>
                <w:lang w:eastAsia="vi-VN"/>
              </w:rPr>
              <w:t>p xã).</w:t>
            </w:r>
          </w:p>
          <w:p w:rsidR="00255D6F" w:rsidRPr="00A020A6" w:rsidRDefault="00255D6F" w:rsidP="00A020A6">
            <w:pPr>
              <w:tabs>
                <w:tab w:val="left" w:pos="709"/>
              </w:tabs>
              <w:spacing w:before="60" w:after="60"/>
              <w:ind w:firstLine="459"/>
              <w:jc w:val="both"/>
              <w:rPr>
                <w:rStyle w:val="Bodytext"/>
                <w:lang w:eastAsia="vi-VN"/>
              </w:rPr>
            </w:pPr>
            <w:r w:rsidRPr="00A020A6">
              <w:rPr>
                <w:rStyle w:val="Bodytext"/>
                <w:lang w:eastAsia="vi-VN"/>
              </w:rPr>
              <w:lastRenderedPageBreak/>
              <w:t>+ Xây dựng cơ sở dữ liệu: Đã nhập dữ liệu 98/489 xã (còn lại 391 xã, phường thị trấn các đơn vị đang thực hiện dở dang chưa xong dứt điểm theo đơn vị hành chính cấp xã).</w:t>
            </w:r>
          </w:p>
          <w:p w:rsidR="00255D6F" w:rsidRPr="00255D6F" w:rsidRDefault="00255D6F" w:rsidP="00A020A6">
            <w:pPr>
              <w:tabs>
                <w:tab w:val="left" w:pos="851"/>
              </w:tabs>
              <w:spacing w:before="60" w:after="60"/>
              <w:ind w:firstLine="459"/>
              <w:jc w:val="both"/>
              <w:rPr>
                <w:b/>
                <w:i/>
                <w:spacing w:val="-4"/>
                <w:lang w:val="pt-BR"/>
              </w:rPr>
            </w:pPr>
            <w:r w:rsidRPr="00255D6F">
              <w:rPr>
                <w:rStyle w:val="Bodytext"/>
                <w:b/>
                <w:i/>
                <w:lang w:eastAsia="vi-VN"/>
              </w:rPr>
              <w:t xml:space="preserve">* </w:t>
            </w:r>
            <w:r w:rsidRPr="00255D6F">
              <w:rPr>
                <w:b/>
                <w:i/>
                <w:spacing w:val="-4"/>
                <w:lang w:val="pt-BR"/>
              </w:rPr>
              <w:t>Về việc tiếp nhận kết quả:</w:t>
            </w:r>
          </w:p>
          <w:p w:rsidR="00255D6F" w:rsidRPr="00A020A6" w:rsidRDefault="00255D6F" w:rsidP="00A020A6">
            <w:pPr>
              <w:tabs>
                <w:tab w:val="left" w:pos="709"/>
              </w:tabs>
              <w:spacing w:before="60" w:after="60"/>
              <w:ind w:firstLine="459"/>
              <w:jc w:val="both"/>
              <w:rPr>
                <w:rStyle w:val="Bodytext"/>
                <w:lang w:eastAsia="vi-VN"/>
              </w:rPr>
            </w:pPr>
            <w:r w:rsidRPr="00A020A6">
              <w:rPr>
                <w:rStyle w:val="Bodytext"/>
                <w:lang w:eastAsia="vi-VN"/>
              </w:rPr>
              <w:t>- Đã tiếp nhận hồ sơ công đoạn ngoại nghiệp 218 xã, phường, thị trấ</w:t>
            </w:r>
            <w:r>
              <w:rPr>
                <w:rStyle w:val="Bodytext"/>
                <w:lang w:eastAsia="vi-VN"/>
              </w:rPr>
              <w:t>n.</w:t>
            </w:r>
          </w:p>
          <w:p w:rsidR="00255D6F" w:rsidRDefault="00255D6F" w:rsidP="00A020A6">
            <w:pPr>
              <w:tabs>
                <w:tab w:val="left" w:pos="709"/>
              </w:tabs>
              <w:spacing w:before="60" w:after="60"/>
              <w:ind w:firstLine="459"/>
              <w:jc w:val="both"/>
              <w:rPr>
                <w:rStyle w:val="Bodytext"/>
                <w:lang w:eastAsia="vi-VN"/>
              </w:rPr>
            </w:pPr>
            <w:r w:rsidRPr="00A020A6">
              <w:rPr>
                <w:rStyle w:val="Bodytext"/>
                <w:lang w:eastAsia="vi-VN"/>
              </w:rPr>
              <w:t>- Đã tiếp nhận hồ sơ quét (hồ sơ kê khai đăng ký đất đai, cấp giấy chứng nhận): 21/27 quận, huyện (còn thiếu: Cầu Giấy, N</w:t>
            </w:r>
            <w:r w:rsidR="0058691E">
              <w:rPr>
                <w:rStyle w:val="Bodytext"/>
                <w:lang w:eastAsia="vi-VN"/>
              </w:rPr>
              <w:t>am Từ</w:t>
            </w:r>
            <w:r w:rsidRPr="00A020A6">
              <w:rPr>
                <w:rStyle w:val="Bodytext"/>
                <w:lang w:eastAsia="vi-VN"/>
              </w:rPr>
              <w:t xml:space="preserve"> Liêm, B</w:t>
            </w:r>
            <w:r w:rsidR="0058691E">
              <w:rPr>
                <w:rStyle w:val="Bodytext"/>
                <w:lang w:eastAsia="vi-VN"/>
              </w:rPr>
              <w:t>ắc Từ</w:t>
            </w:r>
            <w:r w:rsidRPr="00A020A6">
              <w:rPr>
                <w:rStyle w:val="Bodytext"/>
                <w:lang w:eastAsia="vi-VN"/>
              </w:rPr>
              <w:t xml:space="preserve"> Liêm, Hà Đông, Thanh Oai, Thanh Xuân).</w:t>
            </w:r>
          </w:p>
          <w:p w:rsidR="00304790" w:rsidRPr="00A020A6" w:rsidRDefault="00304790" w:rsidP="00A020A6">
            <w:pPr>
              <w:tabs>
                <w:tab w:val="left" w:pos="709"/>
              </w:tabs>
              <w:spacing w:before="60" w:after="60"/>
              <w:ind w:firstLine="459"/>
              <w:jc w:val="both"/>
              <w:rPr>
                <w:rStyle w:val="Bodytext"/>
                <w:lang w:eastAsia="vi-VN"/>
              </w:rPr>
            </w:pPr>
          </w:p>
          <w:p w:rsidR="00255D6F" w:rsidRPr="00A020A6" w:rsidRDefault="00255D6F" w:rsidP="00A020A6">
            <w:pPr>
              <w:tabs>
                <w:tab w:val="left" w:pos="1276"/>
              </w:tabs>
              <w:spacing w:before="60" w:after="60"/>
              <w:ind w:firstLine="459"/>
              <w:jc w:val="both"/>
              <w:rPr>
                <w:b/>
                <w:spacing w:val="-8"/>
                <w:lang w:val="pt-BR"/>
              </w:rPr>
            </w:pPr>
            <w:r w:rsidRPr="00A020A6">
              <w:rPr>
                <w:b/>
                <w:spacing w:val="-8"/>
                <w:lang w:val="pt-BR"/>
              </w:rPr>
              <w:t>2. Về kết quả giải ngân:</w:t>
            </w:r>
          </w:p>
          <w:p w:rsidR="00255D6F" w:rsidRPr="00A020A6" w:rsidRDefault="00255D6F" w:rsidP="00A020A6">
            <w:pPr>
              <w:spacing w:before="60" w:after="60"/>
              <w:ind w:firstLine="459"/>
              <w:jc w:val="both"/>
              <w:rPr>
                <w:spacing w:val="-4"/>
                <w:lang w:val="pt-BR"/>
              </w:rPr>
            </w:pPr>
            <w:r w:rsidRPr="00A020A6">
              <w:rPr>
                <w:spacing w:val="-4"/>
                <w:lang w:val="pt-BR"/>
              </w:rPr>
              <w:t>- Lũy kế số giải ngân từ khởi công đến hết niên độ năm 2022: 419,336/1.323 tỷ đồng (Riêng năm 2022 giải ngân: 38/100 tỷ đồ</w:t>
            </w:r>
            <w:r w:rsidR="0058691E">
              <w:rPr>
                <w:spacing w:val="-4"/>
                <w:lang w:val="pt-BR"/>
              </w:rPr>
              <w:t>ng).</w:t>
            </w:r>
          </w:p>
          <w:p w:rsidR="00255D6F" w:rsidRPr="00A020A6" w:rsidRDefault="00255D6F" w:rsidP="00A020A6">
            <w:pPr>
              <w:tabs>
                <w:tab w:val="left" w:pos="720"/>
                <w:tab w:val="left" w:pos="1134"/>
              </w:tabs>
              <w:spacing w:before="60" w:after="60"/>
              <w:ind w:firstLine="459"/>
              <w:jc w:val="both"/>
              <w:rPr>
                <w:lang w:val="pt-BR"/>
              </w:rPr>
            </w:pPr>
            <w:r w:rsidRPr="00A020A6">
              <w:rPr>
                <w:lang w:val="pt-BR"/>
              </w:rPr>
              <w:t>- Bố trí vốn năm 2023: 65,8 tỷ đồng.</w:t>
            </w:r>
          </w:p>
          <w:p w:rsidR="00255D6F" w:rsidRPr="00A020A6" w:rsidRDefault="00255D6F" w:rsidP="00A020A6">
            <w:pPr>
              <w:tabs>
                <w:tab w:val="left" w:pos="720"/>
                <w:tab w:val="left" w:pos="1134"/>
              </w:tabs>
              <w:spacing w:before="60" w:after="60"/>
              <w:ind w:firstLine="459"/>
              <w:jc w:val="both"/>
              <w:rPr>
                <w:lang w:val="pt-BR"/>
              </w:rPr>
            </w:pPr>
            <w:r w:rsidRPr="00A020A6">
              <w:rPr>
                <w:lang w:val="pt-BR"/>
              </w:rPr>
              <w:t>- Đã giải ngân kế hoạch vốn năm 2023: 0 đồng.Lý do: Thời gian thực hiện Dự án đã hết hạn đến ngày 31/12/2022, chưa có cơ sở giải ngân khối lượng công việc đã thực hiện.</w:t>
            </w:r>
          </w:p>
          <w:p w:rsidR="00255D6F" w:rsidRPr="00A020A6" w:rsidRDefault="00255D6F" w:rsidP="00A020A6">
            <w:pPr>
              <w:tabs>
                <w:tab w:val="left" w:pos="1276"/>
              </w:tabs>
              <w:spacing w:before="60" w:after="60"/>
              <w:ind w:firstLine="459"/>
              <w:jc w:val="both"/>
              <w:rPr>
                <w:b/>
                <w:spacing w:val="-8"/>
                <w:lang w:val="pt-BR"/>
              </w:rPr>
            </w:pPr>
            <w:r w:rsidRPr="00A020A6">
              <w:rPr>
                <w:b/>
                <w:spacing w:val="-8"/>
                <w:lang w:val="pt-BR"/>
              </w:rPr>
              <w:t>3. Kết quả thực hiện hạng mục Công nghệ thông tin phục vụ Dự án:</w:t>
            </w:r>
          </w:p>
          <w:p w:rsidR="00255D6F" w:rsidRPr="00A020A6" w:rsidRDefault="00255D6F" w:rsidP="00A020A6">
            <w:pPr>
              <w:tabs>
                <w:tab w:val="left" w:pos="851"/>
              </w:tabs>
              <w:spacing w:before="60" w:after="60"/>
              <w:ind w:firstLine="459"/>
              <w:jc w:val="both"/>
              <w:rPr>
                <w:lang w:val="pt-BR"/>
              </w:rPr>
            </w:pPr>
            <w:r w:rsidRPr="00A020A6">
              <w:rPr>
                <w:lang w:val="pt-BR"/>
              </w:rPr>
              <w:t>- Việc chưa có phần mềm vận hành hệ thống cơ sở dữ liệu đất đai gây khó khăn trong việc kiểm tra, nghiệm thu bản đồ địa chính dạng số, cơ sở dữ liệu đất đai của Dự án. Hệ thống cơ sở dữ liệu đất đai đã và đang xây dựng nhưng chưa được được vào vận hành theo đúng quy định tại Thông tư số 05/2017/TT-BTNMT ngày 25/4/2017 của Bộ Tài nguyên và Môi trường về quy định về quy trình xây dựng cơ sở dữ liệu đất đai.</w:t>
            </w:r>
          </w:p>
          <w:p w:rsidR="00255D6F" w:rsidRPr="00A020A6" w:rsidRDefault="00255D6F" w:rsidP="00A020A6">
            <w:pPr>
              <w:tabs>
                <w:tab w:val="left" w:pos="851"/>
              </w:tabs>
              <w:spacing w:before="60" w:after="60"/>
              <w:ind w:firstLine="459"/>
              <w:jc w:val="both"/>
              <w:rPr>
                <w:lang w:val="pt-BR"/>
              </w:rPr>
            </w:pPr>
            <w:r w:rsidRPr="00A020A6">
              <w:rPr>
                <w:lang w:val="pt-BR"/>
              </w:rPr>
              <w:t>- Cần sớm hoàn thành Kế hoạch thuê CNTT để bản đồ địa chính dạng số, cơ sở dữ liệu đất đai được vào vận hành theo quy định của Bộ Tài nguyên và Môi trường, dữ liệu được sử dụng và cập nhật hàng ngày cùng với kết quả thao tác giải quyết các thủ tục hành chính của cán bộ các cấp.</w:t>
            </w:r>
          </w:p>
          <w:p w:rsidR="00255D6F" w:rsidRPr="00A020A6" w:rsidRDefault="00255D6F" w:rsidP="00A020A6">
            <w:pPr>
              <w:tabs>
                <w:tab w:val="left" w:pos="851"/>
              </w:tabs>
              <w:spacing w:before="60" w:after="60"/>
              <w:ind w:firstLine="459"/>
              <w:jc w:val="both"/>
              <w:rPr>
                <w:i/>
                <w:lang w:val="pt-BR"/>
              </w:rPr>
            </w:pPr>
            <w:r w:rsidRPr="00A020A6">
              <w:rPr>
                <w:i/>
                <w:lang w:val="pt-BR"/>
              </w:rPr>
              <w:t>* Ngày 13/9/2023, Bộ Tài nguyên và Môi trường (Cục Chuyển đổi số và Thông tin dữ liệu tài nguyên môi trường, Cục Đăng ký và Dữ liệu thông tin đất đai) làm việc cùng Sở Tài nguyên và Môi trường, Sở Thông tin và Truyền thông, triển khai thử nghiệm hệ thống thông tin đất đai quốc gia trên địa bàn thành phố Hà Nội. Hiện nay, hệ thống này đang trong bước xây dựng đề cương chi tiết, chưa được phê duyệt, chưa tổ chức đấu thầu lựa chọn đơn vị thực hiện. Dự kiến đến cuối năm 2025 có phần mềm quản lý hệ thống thông tin đất đai quốc gia thống nhất sử dụng trên toàn quốc.</w:t>
            </w:r>
          </w:p>
          <w:p w:rsidR="00255D6F" w:rsidRPr="00A020A6" w:rsidRDefault="00255D6F" w:rsidP="00A020A6">
            <w:pPr>
              <w:tabs>
                <w:tab w:val="left" w:pos="851"/>
              </w:tabs>
              <w:spacing w:before="60" w:after="60"/>
              <w:ind w:firstLine="459"/>
              <w:jc w:val="both"/>
              <w:rPr>
                <w:i/>
                <w:spacing w:val="-4"/>
                <w:lang w:val="pt-BR"/>
              </w:rPr>
            </w:pPr>
            <w:r w:rsidRPr="00A020A6">
              <w:rPr>
                <w:i/>
                <w:spacing w:val="-4"/>
                <w:lang w:val="pt-BR"/>
              </w:rPr>
              <w:t xml:space="preserve">Sở Tài nguyên và Môi trường vẫn phải tiếp tục thực hiện xây dựng cơ sở dữ liệu đất đai theo các phần mềm đã được chấp thuận, tổ chức lựa chọn đơn vị vận hành hệ thống phần mềm, phần cứng phục vụ Dự án hồ sơ địa </w:t>
            </w:r>
            <w:r w:rsidRPr="00A020A6">
              <w:rPr>
                <w:i/>
                <w:spacing w:val="-4"/>
                <w:lang w:val="pt-BR"/>
              </w:rPr>
              <w:lastRenderedPageBreak/>
              <w:t>chính cho đến khi có phần mềm chính thức của Bộ Tài nguyên và Môi trường. Cục Đăng ký và Dữ liệu thông tin đất đai hỗ trợ Sở Tài nguyên và Môi trường Hà Nội phương án chỉnh sửa phần mềm VILIS 2.0 cho phù hợp  theo quy định hiện hành để  vận hành hệ thống cơ sở dữ liệu đất đai đang thực hiện trên địa bàn Thành phố.</w:t>
            </w:r>
          </w:p>
          <w:p w:rsidR="00255D6F" w:rsidRPr="00A020A6" w:rsidRDefault="00255D6F" w:rsidP="00A020A6">
            <w:pPr>
              <w:tabs>
                <w:tab w:val="left" w:pos="1795"/>
              </w:tabs>
              <w:autoSpaceDE w:val="0"/>
              <w:autoSpaceDN w:val="0"/>
              <w:spacing w:before="60" w:after="60"/>
              <w:ind w:firstLine="459"/>
              <w:jc w:val="both"/>
              <w:rPr>
                <w:lang w:val="pt-BR"/>
              </w:rPr>
            </w:pPr>
            <w:r w:rsidRPr="00A020A6">
              <w:rPr>
                <w:lang w:val="pt-BR"/>
              </w:rPr>
              <w:t xml:space="preserve">Hiện nay, Văn phòng Đăng ký Đất đai Hà Nội đang chủ trì, phối hợp với </w:t>
            </w:r>
            <w:r w:rsidRPr="00A020A6">
              <w:rPr>
                <w:bCs/>
                <w:lang w:val="pt-BR"/>
              </w:rPr>
              <w:t xml:space="preserve">Trung tâm Dữ liệu và Thông tin đất đai-Cục Đăng ký dữ liệu và Thông tin Đất đai-Bộ Tài nguyên và Môi trường lập dự toán nâng cấp phần mềm VILIS 2.0 với mục tiêu chính như sau: </w:t>
            </w:r>
          </w:p>
          <w:p w:rsidR="00255D6F" w:rsidRPr="00A020A6" w:rsidRDefault="0058691E" w:rsidP="00A020A6">
            <w:pPr>
              <w:tabs>
                <w:tab w:val="left" w:pos="1795"/>
              </w:tabs>
              <w:autoSpaceDE w:val="0"/>
              <w:autoSpaceDN w:val="0"/>
              <w:spacing w:before="60" w:after="60"/>
              <w:ind w:firstLine="459"/>
              <w:jc w:val="both"/>
              <w:rPr>
                <w:lang w:val="pt-BR"/>
              </w:rPr>
            </w:pPr>
            <w:r>
              <w:rPr>
                <w:lang w:val="pt-BR"/>
              </w:rPr>
              <w:t xml:space="preserve">- </w:t>
            </w:r>
            <w:r w:rsidR="00255D6F" w:rsidRPr="00A020A6">
              <w:rPr>
                <w:lang w:val="pt-BR"/>
              </w:rPr>
              <w:t>Nâng cấp phần mềm: Thay đổi phương thức và phương pháp kết nối, quản trị người dùng, quản trị cơ sở dữ liệu nhằm tăng hiệu suất xử lý dữ liệu không gian (tách, hợp, cập nhật biến động thửa đất), dữ liệu thuộc tính (giảm độ trễ trong xử lý hồ sơ, luân chuyển hồ sơ, thống kê, tổng hợp, in giấy chứng nhận) đảm bảo kết nối an toàn cấp độ 3, cải tiến các chức năng biên tập, đăng ký, trình bày dữ liệu, giấy chứng nhận…</w:t>
            </w:r>
          </w:p>
          <w:p w:rsidR="00255D6F" w:rsidRPr="00A020A6" w:rsidRDefault="0058691E" w:rsidP="00A020A6">
            <w:pPr>
              <w:tabs>
                <w:tab w:val="left" w:pos="1656"/>
              </w:tabs>
              <w:autoSpaceDE w:val="0"/>
              <w:autoSpaceDN w:val="0"/>
              <w:spacing w:before="60" w:after="60"/>
              <w:ind w:firstLine="459"/>
              <w:jc w:val="both"/>
              <w:rPr>
                <w:lang w:val="pt-BR"/>
              </w:rPr>
            </w:pPr>
            <w:r>
              <w:rPr>
                <w:lang w:val="pt-BR"/>
              </w:rPr>
              <w:t>-</w:t>
            </w:r>
            <w:r w:rsidR="00255D6F" w:rsidRPr="00A020A6">
              <w:rPr>
                <w:lang w:val="pt-BR"/>
              </w:rPr>
              <w:t xml:space="preserve"> Mở rộng phần mềm: </w:t>
            </w:r>
            <w:r>
              <w:rPr>
                <w:lang w:val="pt-BR"/>
              </w:rPr>
              <w:t>T</w:t>
            </w:r>
            <w:r w:rsidR="00255D6F" w:rsidRPr="00A020A6">
              <w:rPr>
                <w:lang w:val="pt-BR"/>
              </w:rPr>
              <w:t>ập trung vào mở rộng chức năng thống kê, báo cáo tổng hợp linh hoạt, đa dạng, xử lý được nhiều chỉ tiêu thống kê, báo cáo; mở rộng các chức năng kết nối, chia sẻ thông tin với hệ thống thông tin khác (một cửa điện tử, cổng dịch vụ công, cơ quan thuế, cơ sở dữ liệu quốc gia về đân cư…) nhằm đáp ứng các tiêu chuẩn mới củ</w:t>
            </w:r>
            <w:r>
              <w:rPr>
                <w:lang w:val="pt-BR"/>
              </w:rPr>
              <w:t>a Văn phòng C</w:t>
            </w:r>
            <w:r w:rsidR="00255D6F" w:rsidRPr="00A020A6">
              <w:rPr>
                <w:lang w:val="pt-BR"/>
              </w:rPr>
              <w:t xml:space="preserve">hính phủ, Bộ Nội vụ về giải quyết hồ sơ thủ tục hành chính theo tái cấu trúc quy trình và số hóa hồ sơ; đáp ứng yêu cầu an toàn bảo mật cấp độ 3 của Bộ Công an về kết nối chia sẻ </w:t>
            </w:r>
            <w:r>
              <w:rPr>
                <w:lang w:val="pt-BR"/>
              </w:rPr>
              <w:t>cơ sở dữ liệu</w:t>
            </w:r>
            <w:r w:rsidR="00255D6F" w:rsidRPr="00A020A6">
              <w:rPr>
                <w:lang w:val="pt-BR"/>
              </w:rPr>
              <w:t xml:space="preserve"> quốc gia về dân cư; đáp ứng các thay đổi của Bộ Tài nguyên và Môi trường về quản lý hồ sơ địa chính, cấp giấy chứng nhận quyền sử dụng đất.</w:t>
            </w:r>
          </w:p>
          <w:p w:rsidR="00255D6F" w:rsidRPr="00A020A6" w:rsidRDefault="0058691E" w:rsidP="00A020A6">
            <w:pPr>
              <w:tabs>
                <w:tab w:val="left" w:pos="1656"/>
              </w:tabs>
              <w:autoSpaceDE w:val="0"/>
              <w:autoSpaceDN w:val="0"/>
              <w:spacing w:before="60" w:after="60"/>
              <w:ind w:firstLine="459"/>
              <w:jc w:val="both"/>
            </w:pPr>
            <w:r>
              <w:rPr>
                <w:lang w:val="pt-BR"/>
              </w:rPr>
              <w:t>-</w:t>
            </w:r>
            <w:r w:rsidR="00255D6F" w:rsidRPr="00A020A6">
              <w:rPr>
                <w:lang w:val="pt-BR"/>
              </w:rPr>
              <w:t xml:space="preserve"> Hỗ trợ Dự án hồ sơ địa chính: Đến nay dự án  đã cơ bản hoàn thành xong hạng mục đo đạc, lập bản đồ địa chính, đăng ký đất đai và đang tiến hành công tác xây dựng </w:t>
            </w:r>
            <w:r>
              <w:rPr>
                <w:lang w:val="pt-BR"/>
              </w:rPr>
              <w:t>cơ sở dữ liệu</w:t>
            </w:r>
            <w:r w:rsidR="00255D6F" w:rsidRPr="00A020A6">
              <w:rPr>
                <w:lang w:val="pt-BR"/>
              </w:rPr>
              <w:t xml:space="preserve">. </w:t>
            </w:r>
            <w:r w:rsidR="00255D6F" w:rsidRPr="00A020A6">
              <w:t xml:space="preserve">Khó khăn vướng mắc đối với </w:t>
            </w:r>
            <w:r>
              <w:t>T</w:t>
            </w:r>
            <w:r w:rsidR="00255D6F" w:rsidRPr="00A020A6">
              <w:t xml:space="preserve">hành phố hiện tại là chưa có phần mềm hỗ trợ nhà thầu, đơn vị tư vấn giám sát kiểm tra, Văn phòng đăng ký đất đai thi công, đối soát, tích hợp dữ liệu vào hệ thống vận hành và đóng gói sản phẩm theo quy định của Điều 16, điều 17 thông tư số 05/2017/TT-BTNMT quy định về quy trình xây dựng </w:t>
            </w:r>
            <w:r>
              <w:rPr>
                <w:lang w:val="pt-BR"/>
              </w:rPr>
              <w:t>cơ sở dữ liệu</w:t>
            </w:r>
            <w:r w:rsidR="00255D6F" w:rsidRPr="00A020A6">
              <w:t xml:space="preserve"> đất đai, Thông tư 75/2015/TT-BTNMT quy định kỹ thuật về </w:t>
            </w:r>
            <w:r>
              <w:rPr>
                <w:lang w:val="pt-BR"/>
              </w:rPr>
              <w:t>cơ sở dữ liệu</w:t>
            </w:r>
            <w:r w:rsidR="00255D6F" w:rsidRPr="00A020A6">
              <w:t xml:space="preserve"> đất đai. Như vậy việc phát triển các công cụ phần mềm hỗ trợ thi công, kiểm tra, nghiệm thu cơ sở dữ liệu cũng cần phải được thực hiện đồng bộ với việc nâng cấp, mở rộng phần mềm VILIS 2.0.</w:t>
            </w:r>
          </w:p>
          <w:p w:rsidR="00255D6F" w:rsidRPr="00A020A6" w:rsidRDefault="00255D6F" w:rsidP="00A020A6">
            <w:pPr>
              <w:tabs>
                <w:tab w:val="left" w:pos="720"/>
                <w:tab w:val="left" w:pos="1134"/>
              </w:tabs>
              <w:spacing w:before="60" w:after="60"/>
              <w:ind w:firstLine="459"/>
              <w:jc w:val="both"/>
              <w:rPr>
                <w:b/>
                <w:lang w:val="pt-BR"/>
              </w:rPr>
            </w:pPr>
            <w:r w:rsidRPr="00A020A6">
              <w:rPr>
                <w:b/>
                <w:lang w:val="pt-BR"/>
              </w:rPr>
              <w:t>4. Kết quả thực hiện gia hạn thời gian thực hiện Dự án:</w:t>
            </w:r>
          </w:p>
          <w:p w:rsidR="00255D6F" w:rsidRPr="00A020A6" w:rsidRDefault="00255D6F" w:rsidP="00A020A6">
            <w:pPr>
              <w:tabs>
                <w:tab w:val="left" w:pos="720"/>
                <w:tab w:val="left" w:pos="1134"/>
              </w:tabs>
              <w:spacing w:before="60" w:after="60"/>
              <w:ind w:firstLine="459"/>
              <w:jc w:val="both"/>
              <w:rPr>
                <w:lang w:val="pt-BR"/>
              </w:rPr>
            </w:pPr>
            <w:r w:rsidRPr="00A020A6">
              <w:rPr>
                <w:lang w:val="pt-BR"/>
              </w:rPr>
              <w:t xml:space="preserve">Sở Tài nguyên và Môi trường đã có 03 Tờ trình: số 9928/TTr-STNMT-BQLDATTHSĐC ngày 16/12/2022, số 1802/TTrBs-STNMT-ĐKTKĐĐ ngày 21/3/2023, </w:t>
            </w:r>
            <w:r w:rsidRPr="00A020A6">
              <w:rPr>
                <w:spacing w:val="-4"/>
                <w:lang w:val="pt-BR"/>
              </w:rPr>
              <w:t xml:space="preserve">Tờ trình số 6071/TTrBs-STNMT-BQLDATTHSĐC ngày 10/8/2023 </w:t>
            </w:r>
            <w:r w:rsidRPr="00A020A6">
              <w:rPr>
                <w:lang w:val="pt-BR"/>
              </w:rPr>
              <w:t>báo cáo Sở Kế hoạch và Đầu tư thẩm định, báo cáo UBND Thành phố gia hạn thời gian thực hiện Dự án đến hết năm 2025.</w:t>
            </w:r>
          </w:p>
          <w:p w:rsidR="0058691E" w:rsidRDefault="00255D6F" w:rsidP="0058691E">
            <w:pPr>
              <w:tabs>
                <w:tab w:val="left" w:pos="720"/>
                <w:tab w:val="left" w:pos="1134"/>
              </w:tabs>
              <w:spacing w:before="60" w:after="60"/>
              <w:ind w:firstLine="459"/>
              <w:jc w:val="both"/>
              <w:rPr>
                <w:lang w:val="pt-BR"/>
              </w:rPr>
            </w:pPr>
            <w:r w:rsidRPr="00A020A6">
              <w:lastRenderedPageBreak/>
              <w:t xml:space="preserve">Ngày 11/10/2023, </w:t>
            </w:r>
            <w:r w:rsidRPr="00A020A6">
              <w:rPr>
                <w:lang w:val="pt-BR"/>
              </w:rPr>
              <w:t>Sở Kế hoạch và Đầu tư đã có Báo cáo số 547/BC-SKH&amp;ĐT về việc điều chỉnh thời gian thực hiện Dự án Xây dựng tổng thể hệ thống hồ sơ địa chính và cơ sở dữ liệu quản lý đất đai của thành phố Hà Nội báo cáo UBND Thành phố xem xét, phê duyệt.</w:t>
            </w:r>
          </w:p>
          <w:p w:rsidR="00255D6F" w:rsidRPr="00A020A6" w:rsidRDefault="00D01DBA" w:rsidP="00D01DBA">
            <w:pPr>
              <w:tabs>
                <w:tab w:val="left" w:pos="720"/>
                <w:tab w:val="left" w:pos="1134"/>
              </w:tabs>
              <w:spacing w:before="60" w:after="60"/>
              <w:ind w:firstLine="459"/>
              <w:jc w:val="both"/>
              <w:rPr>
                <w:bCs/>
                <w:noProof/>
                <w:color w:val="000000" w:themeColor="text1"/>
              </w:rPr>
            </w:pPr>
            <w:r>
              <w:rPr>
                <w:lang w:val="pt-BR"/>
              </w:rPr>
              <w:t>Lãnh đạo UBND Thành phố đang xem xét,</w:t>
            </w:r>
            <w:r w:rsidR="00617034">
              <w:rPr>
                <w:lang w:val="pt-BR"/>
              </w:rPr>
              <w:t xml:space="preserve"> chỉ đạo</w:t>
            </w:r>
            <w:r>
              <w:rPr>
                <w:lang w:val="pt-BR"/>
              </w:rPr>
              <w:t xml:space="preserve"> rà soát, đánh giá tiến độ, khó khăn trong quá trình thực hiện và tiến độ dự kiến điều chỉnh để báo cáo </w:t>
            </w:r>
            <w:r w:rsidR="00255D6F" w:rsidRPr="00A020A6">
              <w:rPr>
                <w:lang w:val="pt-BR"/>
              </w:rPr>
              <w:t xml:space="preserve">Ban cán sự </w:t>
            </w:r>
            <w:r w:rsidR="0058691E">
              <w:rPr>
                <w:lang w:val="pt-BR"/>
              </w:rPr>
              <w:t>đ</w:t>
            </w:r>
            <w:r w:rsidR="00255D6F" w:rsidRPr="00A020A6">
              <w:rPr>
                <w:lang w:val="pt-BR"/>
              </w:rPr>
              <w:t>ảng Thành phố thông qua trước khi  ký duyệt quyết định gia hạn thời gian thực hiện Dự án</w:t>
            </w:r>
            <w:r w:rsidR="00617034">
              <w:rPr>
                <w:lang w:val="pt-BR"/>
              </w:rPr>
              <w:t xml:space="preserve"> (trong tháng 12/2023)</w:t>
            </w:r>
            <w:r w:rsidR="00255D6F" w:rsidRPr="00A020A6">
              <w:rPr>
                <w:lang w:val="pt-BR"/>
              </w:rPr>
              <w:t>.</w:t>
            </w:r>
          </w:p>
        </w:tc>
      </w:tr>
      <w:tr w:rsidR="0058691E" w:rsidRPr="00A020A6" w:rsidTr="00DC366A">
        <w:tc>
          <w:tcPr>
            <w:tcW w:w="821" w:type="dxa"/>
            <w:shd w:val="clear" w:color="auto" w:fill="auto"/>
            <w:vAlign w:val="center"/>
          </w:tcPr>
          <w:p w:rsidR="0058691E" w:rsidRPr="00A020A6" w:rsidRDefault="0058691E" w:rsidP="00A020A6">
            <w:pPr>
              <w:spacing w:before="60" w:after="60"/>
              <w:jc w:val="center"/>
              <w:rPr>
                <w:noProof/>
                <w:color w:val="000000" w:themeColor="text1"/>
              </w:rPr>
            </w:pPr>
            <w:r w:rsidRPr="00A020A6">
              <w:rPr>
                <w:noProof/>
                <w:color w:val="000000" w:themeColor="text1"/>
              </w:rPr>
              <w:lastRenderedPageBreak/>
              <w:t>20</w:t>
            </w:r>
          </w:p>
        </w:tc>
        <w:tc>
          <w:tcPr>
            <w:tcW w:w="3290" w:type="dxa"/>
            <w:shd w:val="clear" w:color="auto" w:fill="auto"/>
          </w:tcPr>
          <w:p w:rsidR="0058691E" w:rsidRPr="00A020A6" w:rsidRDefault="0058691E"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Kế hoạch và Đầu tư.</w:t>
            </w:r>
          </w:p>
          <w:p w:rsidR="0058691E" w:rsidRPr="00A020A6" w:rsidRDefault="0058691E"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Trình UBND Thành phố phê duyệt 36 quy trình thủ tục hành chính lĩnh vực kế hoạch và đầu tư đảm bảo đầy đủ, đồng bộ.</w:t>
            </w:r>
          </w:p>
          <w:p w:rsidR="0058691E" w:rsidRPr="00A020A6" w:rsidRDefault="0058691E"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Tháng 7/2023.</w:t>
            </w:r>
          </w:p>
        </w:tc>
        <w:tc>
          <w:tcPr>
            <w:tcW w:w="10773" w:type="dxa"/>
          </w:tcPr>
          <w:p w:rsidR="0058691E" w:rsidRPr="00A020A6" w:rsidRDefault="0058691E" w:rsidP="0058691E">
            <w:pPr>
              <w:spacing w:before="60" w:after="60"/>
              <w:ind w:firstLine="459"/>
              <w:jc w:val="both"/>
              <w:rPr>
                <w:bCs/>
                <w:noProof/>
                <w:color w:val="000000" w:themeColor="text1"/>
              </w:rPr>
            </w:pPr>
            <w:r w:rsidRPr="00A020A6">
              <w:rPr>
                <w:bCs/>
                <w:noProof/>
                <w:color w:val="000000" w:themeColor="text1"/>
              </w:rPr>
              <w:t>Sở Kế hoạch và Đầu tư đã tham mưu UBND Thành phố ban hành Quyết định số 3828/QĐ-UBND ngày 27/7/2023</w:t>
            </w:r>
            <w:r>
              <w:rPr>
                <w:bCs/>
                <w:noProof/>
                <w:color w:val="000000" w:themeColor="text1"/>
              </w:rPr>
              <w:t xml:space="preserve"> phê duyệt quy trình nội bộ giải quyết thủ tục hành chính lĩnh vực Đấu thầu lựa chọn nhà đầu tư; lĩnh vực Đầu tư tại Việt Nam; lĩnh vực Đầu tư theo phương thức đối tác công tư; lĩnh vực Đầu tư vào nông nghiệp, nông thôn; lĩnh vực Đầu tư bằng vốn hỗ trợ phát triển chính thức (ODA) và viện trợ không hoàn lại không thuộc hỗ trợ phát triển chính thức thuộc thẩm quyền giải quyết của Sở Kế hoạch và Đầu tư thành phố Hà Nội</w:t>
            </w:r>
            <w:r w:rsidRPr="00A020A6">
              <w:rPr>
                <w:bCs/>
                <w:noProof/>
                <w:color w:val="000000" w:themeColor="text1"/>
              </w:rPr>
              <w:t>.</w:t>
            </w:r>
          </w:p>
        </w:tc>
      </w:tr>
      <w:tr w:rsidR="00233BC3" w:rsidRPr="00A020A6" w:rsidTr="00DC366A">
        <w:tc>
          <w:tcPr>
            <w:tcW w:w="821" w:type="dxa"/>
            <w:shd w:val="clear" w:color="auto" w:fill="auto"/>
            <w:vAlign w:val="center"/>
          </w:tcPr>
          <w:p w:rsidR="00233BC3" w:rsidRPr="00A020A6" w:rsidRDefault="00233BC3" w:rsidP="00A020A6">
            <w:pPr>
              <w:spacing w:before="60" w:after="60"/>
              <w:jc w:val="center"/>
              <w:rPr>
                <w:noProof/>
                <w:color w:val="000000" w:themeColor="text1"/>
              </w:rPr>
            </w:pPr>
            <w:r w:rsidRPr="00A020A6">
              <w:rPr>
                <w:noProof/>
                <w:color w:val="000000" w:themeColor="text1"/>
              </w:rPr>
              <w:t>21</w:t>
            </w:r>
          </w:p>
        </w:tc>
        <w:tc>
          <w:tcPr>
            <w:tcW w:w="3290" w:type="dxa"/>
            <w:shd w:val="clear" w:color="auto" w:fill="auto"/>
          </w:tcPr>
          <w:p w:rsidR="00233BC3" w:rsidRPr="00A020A6" w:rsidRDefault="00233BC3"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Kế hoạch và Đầu tư.</w:t>
            </w:r>
          </w:p>
          <w:p w:rsidR="00233BC3" w:rsidRPr="00A020A6" w:rsidRDefault="00233BC3" w:rsidP="00A020A6">
            <w:pPr>
              <w:spacing w:before="60" w:after="60"/>
              <w:jc w:val="both"/>
              <w:rPr>
                <w:noProof/>
                <w:color w:val="000000" w:themeColor="text1"/>
                <w:spacing w:val="-2"/>
              </w:rPr>
            </w:pPr>
            <w:r w:rsidRPr="00A020A6">
              <w:rPr>
                <w:b/>
                <w:noProof/>
                <w:color w:val="000000" w:themeColor="text1"/>
              </w:rPr>
              <w:t>Nội dung cam kết:</w:t>
            </w:r>
            <w:r w:rsidRPr="00A020A6">
              <w:rPr>
                <w:noProof/>
                <w:color w:val="000000" w:themeColor="text1"/>
                <w:spacing w:val="-2"/>
              </w:rPr>
              <w:t>Rà soát, ban hành đầy đủ các quy trình nội bộ của Sở nhằm thực hiện thông suốt, đồng bộ trong xử lý công việc.</w:t>
            </w:r>
          </w:p>
          <w:p w:rsidR="00233BC3" w:rsidRPr="00A020A6" w:rsidRDefault="00233BC3"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w:t>
            </w:r>
          </w:p>
        </w:tc>
        <w:tc>
          <w:tcPr>
            <w:tcW w:w="10773" w:type="dxa"/>
          </w:tcPr>
          <w:p w:rsidR="00233BC3" w:rsidRDefault="00233BC3" w:rsidP="00233BC3">
            <w:pPr>
              <w:spacing w:before="60" w:after="60"/>
              <w:ind w:firstLine="459"/>
              <w:jc w:val="both"/>
              <w:rPr>
                <w:bCs/>
                <w:noProof/>
                <w:color w:val="000000" w:themeColor="text1"/>
              </w:rPr>
            </w:pPr>
            <w:r w:rsidRPr="00A020A6">
              <w:rPr>
                <w:bCs/>
                <w:noProof/>
                <w:color w:val="000000" w:themeColor="text1"/>
              </w:rPr>
              <w:t>Năm 2022, Sở Kế hoạch và Đầu tư đã ban hành 10 quy trình nội bộ (ngoài TTHC) tại Quyết định số 600/QĐ-KH&amp;ĐT ngày 16/9/2022.</w:t>
            </w:r>
          </w:p>
          <w:p w:rsidR="00233BC3" w:rsidRPr="00A020A6" w:rsidRDefault="00233BC3" w:rsidP="00233BC3">
            <w:pPr>
              <w:spacing w:before="60" w:after="60"/>
              <w:ind w:firstLine="459"/>
              <w:jc w:val="both"/>
              <w:rPr>
                <w:bCs/>
                <w:noProof/>
                <w:color w:val="000000" w:themeColor="text1"/>
              </w:rPr>
            </w:pPr>
            <w:r w:rsidRPr="00A020A6">
              <w:rPr>
                <w:bCs/>
                <w:noProof/>
                <w:color w:val="000000" w:themeColor="text1"/>
              </w:rPr>
              <w:t xml:space="preserve">Năm 2023, Sở </w:t>
            </w:r>
            <w:r>
              <w:rPr>
                <w:bCs/>
                <w:noProof/>
                <w:color w:val="000000" w:themeColor="text1"/>
              </w:rPr>
              <w:t xml:space="preserve">Kế hoạch và Đầu tư </w:t>
            </w:r>
            <w:r w:rsidRPr="00A020A6">
              <w:rPr>
                <w:bCs/>
                <w:noProof/>
                <w:color w:val="000000" w:themeColor="text1"/>
              </w:rPr>
              <w:t xml:space="preserve">đã giao các đơn vị thuộc Sở tiếp tục rà soát và đề xuất xây dựng các quy trình nội bộ (ngoài TTHC). Trong tháng 11/2023, phê duyệt </w:t>
            </w:r>
            <w:r>
              <w:rPr>
                <w:bCs/>
                <w:noProof/>
                <w:color w:val="000000" w:themeColor="text1"/>
              </w:rPr>
              <w:t xml:space="preserve">các </w:t>
            </w:r>
            <w:r w:rsidRPr="00A020A6">
              <w:rPr>
                <w:bCs/>
                <w:noProof/>
                <w:color w:val="000000" w:themeColor="text1"/>
              </w:rPr>
              <w:t>quy trình n</w:t>
            </w:r>
            <w:r>
              <w:rPr>
                <w:bCs/>
                <w:noProof/>
                <w:color w:val="000000" w:themeColor="text1"/>
              </w:rPr>
              <w:t>ộ</w:t>
            </w:r>
            <w:r w:rsidRPr="00A020A6">
              <w:rPr>
                <w:bCs/>
                <w:noProof/>
                <w:color w:val="000000" w:themeColor="text1"/>
              </w:rPr>
              <w:t xml:space="preserve">i bộ (ngoài TTCH) thuộc thẩm quyền của Sở gồm </w:t>
            </w:r>
            <w:r w:rsidRPr="00A020A6">
              <w:rPr>
                <w:b/>
                <w:bCs/>
                <w:noProof/>
                <w:color w:val="000000" w:themeColor="text1"/>
              </w:rPr>
              <w:t>42 quy trình</w:t>
            </w:r>
            <w:r w:rsidRPr="00A020A6">
              <w:rPr>
                <w:bCs/>
                <w:noProof/>
                <w:color w:val="000000" w:themeColor="text1"/>
              </w:rPr>
              <w:t>.</w:t>
            </w:r>
          </w:p>
        </w:tc>
      </w:tr>
      <w:tr w:rsidR="00233BC3" w:rsidRPr="00A020A6" w:rsidTr="00DC366A">
        <w:tc>
          <w:tcPr>
            <w:tcW w:w="821" w:type="dxa"/>
            <w:shd w:val="clear" w:color="auto" w:fill="auto"/>
            <w:vAlign w:val="center"/>
          </w:tcPr>
          <w:p w:rsidR="00233BC3" w:rsidRPr="00A020A6" w:rsidRDefault="00233BC3" w:rsidP="00A020A6">
            <w:pPr>
              <w:spacing w:before="60" w:after="60"/>
              <w:jc w:val="center"/>
              <w:rPr>
                <w:noProof/>
                <w:color w:val="000000" w:themeColor="text1"/>
              </w:rPr>
            </w:pPr>
            <w:r w:rsidRPr="00A020A6">
              <w:rPr>
                <w:noProof/>
                <w:color w:val="000000" w:themeColor="text1"/>
              </w:rPr>
              <w:t>22</w:t>
            </w:r>
          </w:p>
        </w:tc>
        <w:tc>
          <w:tcPr>
            <w:tcW w:w="3290" w:type="dxa"/>
            <w:shd w:val="clear" w:color="auto" w:fill="auto"/>
          </w:tcPr>
          <w:p w:rsidR="00233BC3" w:rsidRPr="00A020A6" w:rsidRDefault="00233BC3"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Kế hoạch và Đầu tư.</w:t>
            </w:r>
          </w:p>
          <w:p w:rsidR="00233BC3" w:rsidRPr="00A020A6" w:rsidRDefault="00233BC3" w:rsidP="00A020A6">
            <w:pPr>
              <w:spacing w:before="60" w:after="60"/>
              <w:jc w:val="both"/>
              <w:rPr>
                <w:noProof/>
                <w:color w:val="000000" w:themeColor="text1"/>
                <w:spacing w:val="-2"/>
              </w:rPr>
            </w:pPr>
            <w:r w:rsidRPr="00A020A6">
              <w:rPr>
                <w:b/>
                <w:noProof/>
                <w:color w:val="000000" w:themeColor="text1"/>
              </w:rPr>
              <w:t>Nội dung cam kết:</w:t>
            </w:r>
            <w:r w:rsidRPr="00A020A6">
              <w:rPr>
                <w:noProof/>
                <w:color w:val="000000" w:themeColor="text1"/>
                <w:spacing w:val="-2"/>
              </w:rPr>
              <w:t xml:space="preserve">Phấn đấu cải thiện chỉ số gia nhập thị trường và chỉ số hỗ trợ doanh nghiệp </w:t>
            </w:r>
            <w:r w:rsidRPr="00A020A6">
              <w:rPr>
                <w:noProof/>
                <w:color w:val="000000" w:themeColor="text1"/>
                <w:spacing w:val="-2"/>
              </w:rPr>
              <w:lastRenderedPageBreak/>
              <w:t>bằng nhiều biện pháp chủ động, tích cực hơn; tiếp tục phối hợp các Sở, ngành Thành phố tham mưu UBND Thành phố tăng cường thực hiện các giải pháp cụ thể, quyết liệt để cải thiện chỉ số PCI trong thời gian tới.</w:t>
            </w:r>
          </w:p>
          <w:p w:rsidR="00233BC3" w:rsidRPr="00A020A6" w:rsidRDefault="00233BC3" w:rsidP="00A020A6">
            <w:pPr>
              <w:spacing w:before="60" w:after="60"/>
              <w:jc w:val="both"/>
              <w:rPr>
                <w:noProof/>
                <w:color w:val="000000" w:themeColor="text1"/>
                <w:spacing w:val="-2"/>
              </w:rPr>
            </w:pPr>
            <w:r w:rsidRPr="00A020A6">
              <w:rPr>
                <w:b/>
                <w:noProof/>
                <w:color w:val="000000" w:themeColor="text1"/>
                <w:spacing w:val="-2"/>
              </w:rPr>
              <w:t xml:space="preserve">Thời gian hoàn thành: </w:t>
            </w:r>
            <w:r w:rsidRPr="00A020A6">
              <w:rPr>
                <w:noProof/>
                <w:color w:val="000000" w:themeColor="text1"/>
                <w:spacing w:val="-2"/>
              </w:rPr>
              <w:t>Trong năm 2023 và thời gian tiếp theo.</w:t>
            </w:r>
          </w:p>
        </w:tc>
        <w:tc>
          <w:tcPr>
            <w:tcW w:w="10773" w:type="dxa"/>
          </w:tcPr>
          <w:p w:rsidR="00233BC3" w:rsidRPr="00A020A6" w:rsidRDefault="00233BC3" w:rsidP="00233BC3">
            <w:pPr>
              <w:spacing w:before="60" w:after="60"/>
              <w:ind w:firstLine="459"/>
              <w:jc w:val="both"/>
              <w:rPr>
                <w:bCs/>
                <w:noProof/>
                <w:color w:val="000000" w:themeColor="text1"/>
              </w:rPr>
            </w:pPr>
            <w:r w:rsidRPr="00A020A6">
              <w:rPr>
                <w:bCs/>
                <w:noProof/>
                <w:color w:val="000000" w:themeColor="text1"/>
              </w:rPr>
              <w:lastRenderedPageBreak/>
              <w:t>Sở</w:t>
            </w:r>
            <w:r>
              <w:rPr>
                <w:bCs/>
                <w:noProof/>
                <w:color w:val="000000" w:themeColor="text1"/>
              </w:rPr>
              <w:t xml:space="preserve"> Kế hoạch và Đầu tư </w:t>
            </w:r>
            <w:r w:rsidRPr="00A020A6">
              <w:rPr>
                <w:bCs/>
                <w:noProof/>
                <w:color w:val="000000" w:themeColor="text1"/>
              </w:rPr>
              <w:t>đã ban hành Kế hoạch số 51/KH-KHĐT ngày 21/6/2023 về nâng cao Chỉ số thành phần năng lực cạnh tranh cấp tỉnh (PCI) năm 2023 do Sở Kế hoạch và Đầu tư chủ trì thực hiện.</w:t>
            </w:r>
          </w:p>
        </w:tc>
      </w:tr>
      <w:tr w:rsidR="00233BC3" w:rsidRPr="00A020A6" w:rsidTr="00DC366A">
        <w:tc>
          <w:tcPr>
            <w:tcW w:w="821" w:type="dxa"/>
            <w:shd w:val="clear" w:color="auto" w:fill="auto"/>
            <w:vAlign w:val="center"/>
          </w:tcPr>
          <w:p w:rsidR="00233BC3" w:rsidRPr="00A020A6" w:rsidRDefault="00233BC3" w:rsidP="00A020A6">
            <w:pPr>
              <w:spacing w:before="60" w:after="60"/>
              <w:jc w:val="center"/>
              <w:rPr>
                <w:noProof/>
                <w:color w:val="000000" w:themeColor="text1"/>
              </w:rPr>
            </w:pPr>
            <w:r w:rsidRPr="00A020A6">
              <w:rPr>
                <w:noProof/>
                <w:color w:val="000000" w:themeColor="text1"/>
              </w:rPr>
              <w:lastRenderedPageBreak/>
              <w:t>23</w:t>
            </w:r>
          </w:p>
        </w:tc>
        <w:tc>
          <w:tcPr>
            <w:tcW w:w="3290" w:type="dxa"/>
            <w:shd w:val="clear" w:color="auto" w:fill="auto"/>
          </w:tcPr>
          <w:p w:rsidR="00233BC3" w:rsidRPr="00A020A6" w:rsidRDefault="00233BC3"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Kế hoạch và Đầu tư.</w:t>
            </w:r>
          </w:p>
          <w:p w:rsidR="00233BC3" w:rsidRPr="00A020A6" w:rsidRDefault="00233BC3" w:rsidP="00A020A6">
            <w:pPr>
              <w:spacing w:before="60" w:after="60"/>
              <w:jc w:val="both"/>
              <w:rPr>
                <w:noProof/>
                <w:color w:val="000000" w:themeColor="text1"/>
                <w:spacing w:val="-2"/>
              </w:rPr>
            </w:pPr>
            <w:r w:rsidRPr="00A020A6">
              <w:rPr>
                <w:b/>
                <w:noProof/>
                <w:color w:val="000000" w:themeColor="text1"/>
              </w:rPr>
              <w:t>Nội dung cam kết:</w:t>
            </w:r>
            <w:r w:rsidRPr="00A020A6">
              <w:rPr>
                <w:noProof/>
                <w:color w:val="000000" w:themeColor="text1"/>
                <w:spacing w:val="-2"/>
              </w:rPr>
              <w:t>Đối với 31 thủ tục hành chính cần ủy quyền thuộc lĩnh vực kế hoạch và đầu tư:</w:t>
            </w:r>
          </w:p>
          <w:p w:rsidR="00233BC3" w:rsidRPr="00A020A6" w:rsidRDefault="00233BC3" w:rsidP="00A020A6">
            <w:pPr>
              <w:spacing w:before="60" w:after="60"/>
              <w:jc w:val="both"/>
              <w:rPr>
                <w:noProof/>
                <w:color w:val="000000" w:themeColor="text1"/>
                <w:spacing w:val="-2"/>
              </w:rPr>
            </w:pPr>
            <w:r w:rsidRPr="00A020A6">
              <w:rPr>
                <w:noProof/>
                <w:color w:val="000000" w:themeColor="text1"/>
                <w:spacing w:val="-2"/>
              </w:rPr>
              <w:t>- Hoàn thành ủy quyền 01 thủ tục liên quan đến hỗ trợ doanh nghiệp đầu tư vào lĩnh vực nông nghiệp trong tháng 7/2023.</w:t>
            </w:r>
          </w:p>
          <w:p w:rsidR="00233BC3" w:rsidRPr="00A020A6" w:rsidRDefault="00233BC3" w:rsidP="00A020A6">
            <w:pPr>
              <w:spacing w:before="60" w:after="60"/>
              <w:jc w:val="both"/>
              <w:rPr>
                <w:noProof/>
                <w:color w:val="000000" w:themeColor="text1"/>
                <w:spacing w:val="-2"/>
              </w:rPr>
            </w:pPr>
            <w:r w:rsidRPr="00A020A6">
              <w:rPr>
                <w:noProof/>
                <w:color w:val="000000" w:themeColor="text1"/>
                <w:spacing w:val="-2"/>
              </w:rPr>
              <w:t xml:space="preserve">- Đối với 30 thủ tục hành chính ủy quyền từ Phòng đăng ký kinh doanh (thuộc Sở Kế hoạch và Đầu tư) đến Phòng Tài chính - Kế hoạch (thuộc UBND cấp huyện): Tham mưu UBND Thành phố làm việc với Bộ Kế hoạch và Đầu tư để đề xuất việc ủy quyền các thủ tục này cho cấp huyện do theo quy định hiện nay nhóm thủ tục này thuộc thẩm </w:t>
            </w:r>
            <w:r w:rsidRPr="00A020A6">
              <w:rPr>
                <w:noProof/>
                <w:color w:val="000000" w:themeColor="text1"/>
                <w:spacing w:val="-2"/>
              </w:rPr>
              <w:lastRenderedPageBreak/>
              <w:t>quyền của Phòng đăng ký kinh doanh thuộc Sở.</w:t>
            </w:r>
          </w:p>
          <w:p w:rsidR="00233BC3" w:rsidRPr="00A020A6" w:rsidRDefault="00233BC3"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Tháng 9/2023 và thời gian tiếp theo.</w:t>
            </w:r>
          </w:p>
        </w:tc>
        <w:tc>
          <w:tcPr>
            <w:tcW w:w="10773" w:type="dxa"/>
          </w:tcPr>
          <w:p w:rsidR="00BA5E39" w:rsidRPr="00BA5E39" w:rsidRDefault="00BA5E39" w:rsidP="00BA5E39">
            <w:pPr>
              <w:spacing w:before="60" w:after="60"/>
              <w:ind w:firstLine="459"/>
              <w:jc w:val="both"/>
              <w:rPr>
                <w:bCs/>
                <w:noProof/>
                <w:color w:val="000000" w:themeColor="text1"/>
              </w:rPr>
            </w:pPr>
            <w:r w:rsidRPr="00BA5E39">
              <w:rPr>
                <w:bCs/>
                <w:noProof/>
                <w:color w:val="000000" w:themeColor="text1"/>
              </w:rPr>
              <w:lastRenderedPageBreak/>
              <w:t>Ngày 25/9/2023, Sở Kế hoạch và Đầu tư đã có Văn bản số 4955/KH&amp;ĐT-ĐKKD báo cáo và đề xuất UBND Thành phố chưa thực hiện nội dung ủy quyền và đưa nội dung này ra khỏi chương trình thực hiện phân cấp, ủy quyền của HĐND - UBND Thành phố, chỉ tổ chức thực hiện các văn bản quy phạm pháp luật có liên quan được sửa đổi, bổ sung.</w:t>
            </w:r>
          </w:p>
          <w:p w:rsidR="00233BC3" w:rsidRPr="00A020A6" w:rsidRDefault="00BA5E39" w:rsidP="00BA5E39">
            <w:pPr>
              <w:spacing w:before="60" w:after="60"/>
              <w:jc w:val="both"/>
              <w:rPr>
                <w:bCs/>
                <w:noProof/>
                <w:color w:val="000000" w:themeColor="text1"/>
              </w:rPr>
            </w:pPr>
            <w:r w:rsidRPr="00BA5E39">
              <w:rPr>
                <w:bCs/>
                <w:noProof/>
                <w:color w:val="000000" w:themeColor="text1"/>
              </w:rPr>
              <w:t xml:space="preserve">       Thực hiện chỉ đạo của </w:t>
            </w:r>
            <w:r>
              <w:rPr>
                <w:bCs/>
                <w:noProof/>
                <w:color w:val="000000" w:themeColor="text1"/>
              </w:rPr>
              <w:t>L</w:t>
            </w:r>
            <w:r w:rsidRPr="00BA5E39">
              <w:rPr>
                <w:bCs/>
                <w:noProof/>
                <w:color w:val="000000" w:themeColor="text1"/>
              </w:rPr>
              <w:t xml:space="preserve">ãnh đạo UBND Thành phố, trên cơ sở văn bản đề xuất của các sở, ngành, Văn phòng UBND Thành phố đã tập hợp danh mục các thủ tục hành chính tạm dừng thực thi phương án ủy quyền giải quyết thủ tục hành chính, trong đó có 31 thủ tục hành chính của Sở </w:t>
            </w:r>
            <w:r>
              <w:rPr>
                <w:bCs/>
                <w:noProof/>
                <w:color w:val="000000" w:themeColor="text1"/>
              </w:rPr>
              <w:t>Kế hoạch và Đầu tư</w:t>
            </w:r>
            <w:r w:rsidRPr="00BA5E39">
              <w:rPr>
                <w:bCs/>
                <w:noProof/>
                <w:color w:val="000000" w:themeColor="text1"/>
              </w:rPr>
              <w:t>; trình UBND Thành phố</w:t>
            </w:r>
            <w:r>
              <w:rPr>
                <w:bCs/>
                <w:noProof/>
                <w:color w:val="000000" w:themeColor="text1"/>
              </w:rPr>
              <w:t>. Hiện,</w:t>
            </w:r>
            <w:r w:rsidRPr="00BA5E39">
              <w:rPr>
                <w:bCs/>
                <w:noProof/>
                <w:color w:val="000000" w:themeColor="text1"/>
              </w:rPr>
              <w:t xml:space="preserve"> Lãnh đạo UBND Thành phố đang xem xét Tờ trình của Văn phòng.</w:t>
            </w:r>
          </w:p>
        </w:tc>
      </w:tr>
      <w:tr w:rsidR="00233BC3" w:rsidRPr="00A020A6" w:rsidTr="00DC366A">
        <w:tc>
          <w:tcPr>
            <w:tcW w:w="821" w:type="dxa"/>
            <w:shd w:val="clear" w:color="auto" w:fill="auto"/>
            <w:vAlign w:val="center"/>
          </w:tcPr>
          <w:p w:rsidR="00233BC3" w:rsidRPr="00A020A6" w:rsidRDefault="00233BC3" w:rsidP="00A020A6">
            <w:pPr>
              <w:spacing w:before="60" w:after="60"/>
              <w:jc w:val="center"/>
              <w:rPr>
                <w:noProof/>
                <w:color w:val="000000" w:themeColor="text1"/>
              </w:rPr>
            </w:pPr>
            <w:r w:rsidRPr="00A020A6">
              <w:rPr>
                <w:noProof/>
                <w:color w:val="000000" w:themeColor="text1"/>
              </w:rPr>
              <w:lastRenderedPageBreak/>
              <w:t>24</w:t>
            </w:r>
          </w:p>
        </w:tc>
        <w:tc>
          <w:tcPr>
            <w:tcW w:w="3290" w:type="dxa"/>
            <w:shd w:val="clear" w:color="auto" w:fill="auto"/>
          </w:tcPr>
          <w:p w:rsidR="00233BC3" w:rsidRPr="00A020A6" w:rsidRDefault="00233BC3"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Kế hoạch và Đầu tư.</w:t>
            </w:r>
          </w:p>
          <w:p w:rsidR="00233BC3" w:rsidRPr="00A020A6" w:rsidRDefault="00233BC3"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Tiếp nhận hồ sơ và trả kết quả một số công việc ngoài thủ tục hành chính về kế hoạch lựa chọn nhà thầu, đầu tư công tại bộ phận một cửa của Sở chứ không thực hiện nhận và trả tại bộ phận văn thư.</w:t>
            </w:r>
          </w:p>
          <w:p w:rsidR="00233BC3" w:rsidRPr="00A020A6" w:rsidRDefault="00233BC3"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tháng 8/2023.</w:t>
            </w:r>
          </w:p>
        </w:tc>
        <w:tc>
          <w:tcPr>
            <w:tcW w:w="10773" w:type="dxa"/>
          </w:tcPr>
          <w:p w:rsidR="00233BC3" w:rsidRPr="00A020A6" w:rsidRDefault="00233BC3" w:rsidP="00233BC3">
            <w:pPr>
              <w:spacing w:before="60" w:after="60"/>
              <w:ind w:firstLine="459"/>
              <w:jc w:val="both"/>
              <w:rPr>
                <w:bCs/>
                <w:noProof/>
                <w:color w:val="000000" w:themeColor="text1"/>
              </w:rPr>
            </w:pPr>
            <w:r w:rsidRPr="00A020A6">
              <w:rPr>
                <w:bCs/>
                <w:noProof/>
                <w:color w:val="000000" w:themeColor="text1"/>
              </w:rPr>
              <w:t>Sở</w:t>
            </w:r>
            <w:r>
              <w:rPr>
                <w:bCs/>
                <w:noProof/>
                <w:color w:val="000000" w:themeColor="text1"/>
              </w:rPr>
              <w:t xml:space="preserve"> Kế hoạch và Đầu tư </w:t>
            </w:r>
            <w:r w:rsidRPr="00A020A6">
              <w:rPr>
                <w:bCs/>
                <w:noProof/>
                <w:color w:val="000000" w:themeColor="text1"/>
              </w:rPr>
              <w:t xml:space="preserve">đã </w:t>
            </w:r>
            <w:r>
              <w:rPr>
                <w:bCs/>
                <w:noProof/>
                <w:color w:val="000000" w:themeColor="text1"/>
              </w:rPr>
              <w:t>có</w:t>
            </w:r>
            <w:r w:rsidRPr="00A020A6">
              <w:rPr>
                <w:bCs/>
                <w:noProof/>
                <w:color w:val="000000" w:themeColor="text1"/>
              </w:rPr>
              <w:t xml:space="preserve"> Thông báo số 1212/TB-KH&amp;ĐT ngày 03/8/2023 </w:t>
            </w:r>
            <w:r>
              <w:rPr>
                <w:bCs/>
                <w:noProof/>
                <w:color w:val="000000" w:themeColor="text1"/>
              </w:rPr>
              <w:t>về việc tiếp nhận hồ sơ và trả kết quả giải quyết công việc ngoài thủ tục hành chính tại Bộ phận Tiếp nhận và Trả kết quả của Sở Kế hoạch và Đầu tư Hà Nội trong đó kể từ ngày 08/8/2023, Sở Kế hoạch và Đầu tư sẽ thực hiện tiếp nhận hồ sơ và trả kết quả giải quyết công việc ngoài thủ tục hành chính tại Bộ phận Một cửa</w:t>
            </w:r>
            <w:r w:rsidRPr="00A020A6">
              <w:rPr>
                <w:bCs/>
                <w:noProof/>
                <w:color w:val="000000" w:themeColor="text1"/>
              </w:rPr>
              <w:t>.</w:t>
            </w:r>
          </w:p>
        </w:tc>
      </w:tr>
      <w:tr w:rsidR="00127D19" w:rsidRPr="00A020A6" w:rsidTr="00DC366A">
        <w:tc>
          <w:tcPr>
            <w:tcW w:w="821" w:type="dxa"/>
            <w:shd w:val="clear" w:color="auto" w:fill="auto"/>
            <w:vAlign w:val="center"/>
          </w:tcPr>
          <w:p w:rsidR="00127D19" w:rsidRPr="00A020A6" w:rsidRDefault="00127D19" w:rsidP="00A020A6">
            <w:pPr>
              <w:spacing w:before="60" w:after="60"/>
              <w:jc w:val="center"/>
              <w:rPr>
                <w:noProof/>
                <w:color w:val="000000" w:themeColor="text1"/>
              </w:rPr>
            </w:pPr>
            <w:r w:rsidRPr="00A020A6">
              <w:rPr>
                <w:noProof/>
                <w:color w:val="000000" w:themeColor="text1"/>
              </w:rPr>
              <w:t>25</w:t>
            </w:r>
          </w:p>
        </w:tc>
        <w:tc>
          <w:tcPr>
            <w:tcW w:w="3290" w:type="dxa"/>
            <w:shd w:val="clear" w:color="auto" w:fill="auto"/>
          </w:tcPr>
          <w:p w:rsidR="00127D19" w:rsidRPr="00A020A6" w:rsidRDefault="00127D19"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Kế hoạch và Đầu tư.</w:t>
            </w:r>
          </w:p>
          <w:p w:rsidR="00127D19" w:rsidRPr="00A020A6" w:rsidRDefault="00127D19"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Tham mưu xây dựng Sổ tay hướng dẫn trình tự, thủ tục thực hiện dự án đầu tư công trên địa bàn thành phố Hà Nội, báo cáo UBND Thành phố xem xét, ban hành.</w:t>
            </w:r>
          </w:p>
          <w:p w:rsidR="00127D19" w:rsidRPr="00A020A6" w:rsidRDefault="00127D19"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Quý III/2023.</w:t>
            </w:r>
          </w:p>
        </w:tc>
        <w:tc>
          <w:tcPr>
            <w:tcW w:w="10773" w:type="dxa"/>
          </w:tcPr>
          <w:p w:rsidR="00127D19" w:rsidRPr="00A020A6" w:rsidRDefault="00127D19" w:rsidP="00127D19">
            <w:pPr>
              <w:spacing w:before="60" w:after="60"/>
              <w:ind w:firstLine="459"/>
              <w:jc w:val="both"/>
              <w:rPr>
                <w:bCs/>
                <w:noProof/>
                <w:color w:val="000000" w:themeColor="text1"/>
              </w:rPr>
            </w:pPr>
            <w:r w:rsidRPr="00A020A6">
              <w:rPr>
                <w:bCs/>
                <w:noProof/>
                <w:color w:val="000000" w:themeColor="text1"/>
              </w:rPr>
              <w:t>Hiện nay, Sở</w:t>
            </w:r>
            <w:r>
              <w:rPr>
                <w:bCs/>
                <w:noProof/>
                <w:color w:val="000000" w:themeColor="text1"/>
              </w:rPr>
              <w:t xml:space="preserve"> Kế hoạch và Đầu tư </w:t>
            </w:r>
            <w:r w:rsidRPr="00A020A6">
              <w:rPr>
                <w:bCs/>
                <w:noProof/>
                <w:color w:val="000000" w:themeColor="text1"/>
              </w:rPr>
              <w:t>đã hoàn thành dự thảo Sổ tay và xin ý kiến các đơn vị, giai đoạn tới tiếp tục cập nhật quy định mới của Luật Đấu thầu và Luật Đầu tư công để hoàn thiện Sổ tay theo quy định. Dự kiến hoàn thành và tham mưu UBND Thành phố ban hành trong Quý I/2024.</w:t>
            </w:r>
          </w:p>
        </w:tc>
      </w:tr>
      <w:tr w:rsidR="008F74F2" w:rsidRPr="00A020A6" w:rsidTr="00DC366A">
        <w:tc>
          <w:tcPr>
            <w:tcW w:w="821" w:type="dxa"/>
            <w:shd w:val="clear" w:color="auto" w:fill="auto"/>
            <w:vAlign w:val="center"/>
          </w:tcPr>
          <w:p w:rsidR="008F74F2" w:rsidRPr="00A020A6" w:rsidRDefault="008F74F2" w:rsidP="00A020A6">
            <w:pPr>
              <w:spacing w:before="60" w:after="60"/>
              <w:jc w:val="center"/>
              <w:rPr>
                <w:noProof/>
                <w:color w:val="000000" w:themeColor="text1"/>
              </w:rPr>
            </w:pPr>
            <w:r w:rsidRPr="00A020A6">
              <w:rPr>
                <w:noProof/>
                <w:color w:val="000000" w:themeColor="text1"/>
              </w:rPr>
              <w:t>26</w:t>
            </w:r>
          </w:p>
        </w:tc>
        <w:tc>
          <w:tcPr>
            <w:tcW w:w="3290" w:type="dxa"/>
            <w:shd w:val="clear" w:color="auto" w:fill="auto"/>
          </w:tcPr>
          <w:p w:rsidR="008F74F2" w:rsidRPr="00A020A6" w:rsidRDefault="008F74F2"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Sở Giao thông vận tải.</w:t>
            </w:r>
          </w:p>
          <w:p w:rsidR="008F74F2" w:rsidRPr="00A020A6" w:rsidRDefault="008F74F2" w:rsidP="00A020A6">
            <w:pPr>
              <w:spacing w:before="60" w:after="60"/>
              <w:jc w:val="both"/>
              <w:rPr>
                <w:noProof/>
                <w:color w:val="000000" w:themeColor="text1"/>
                <w:spacing w:val="-2"/>
              </w:rPr>
            </w:pPr>
            <w:r w:rsidRPr="00A020A6">
              <w:rPr>
                <w:b/>
                <w:noProof/>
                <w:color w:val="000000" w:themeColor="text1"/>
                <w:spacing w:val="-2"/>
              </w:rPr>
              <w:t xml:space="preserve">Nội dung cam kết: </w:t>
            </w:r>
            <w:r w:rsidRPr="00A020A6">
              <w:rPr>
                <w:noProof/>
                <w:color w:val="000000" w:themeColor="text1"/>
                <w:spacing w:val="-2"/>
              </w:rPr>
              <w:t xml:space="preserve">Tiếp tục rà soát 94 TTHC của Sở (bao gồm </w:t>
            </w:r>
            <w:r w:rsidRPr="00A020A6">
              <w:rPr>
                <w:noProof/>
                <w:color w:val="000000" w:themeColor="text1"/>
                <w:spacing w:val="-2"/>
              </w:rPr>
              <w:lastRenderedPageBreak/>
              <w:t xml:space="preserve">19 TTHC chưa ủy quyền theo Quyết định số 4610/QĐ-UBND của UBND Thành phố và 75 TTHC còn lại) để đề xuất UBND Thành phố danh mục các thủ tục hành chính đủ điều kiện </w:t>
            </w:r>
            <w:r>
              <w:rPr>
                <w:noProof/>
                <w:color w:val="000000" w:themeColor="text1"/>
                <w:spacing w:val="-2"/>
              </w:rPr>
              <w:t>ủy</w:t>
            </w:r>
            <w:r w:rsidRPr="00A020A6">
              <w:rPr>
                <w:noProof/>
                <w:color w:val="000000" w:themeColor="text1"/>
                <w:spacing w:val="-2"/>
              </w:rPr>
              <w:t xml:space="preserve"> quyền (về nhân lực, cơ sở vật chất, kỹ thuật,...) cho UBND các quận, huyện, thị xã trên địa bàn Thành phố đồng thời đảm bảo không làm đứt đoạn công tác quản lý nhà nước về chuyên ngành của Sở Giao thông vận tải.</w:t>
            </w:r>
          </w:p>
          <w:p w:rsidR="008F74F2" w:rsidRPr="00A020A6" w:rsidRDefault="008F74F2"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tháng 9/2023.</w:t>
            </w:r>
          </w:p>
        </w:tc>
        <w:tc>
          <w:tcPr>
            <w:tcW w:w="10773" w:type="dxa"/>
          </w:tcPr>
          <w:p w:rsidR="00BA5E39" w:rsidRPr="00BA5E39" w:rsidRDefault="00BA5E39" w:rsidP="00BA5E39">
            <w:pPr>
              <w:spacing w:before="60" w:after="60"/>
              <w:ind w:firstLine="459"/>
              <w:jc w:val="both"/>
              <w:rPr>
                <w:bCs/>
                <w:noProof/>
                <w:color w:val="000000" w:themeColor="text1"/>
              </w:rPr>
            </w:pPr>
            <w:r w:rsidRPr="00BA5E39">
              <w:rPr>
                <w:bCs/>
                <w:noProof/>
                <w:color w:val="000000" w:themeColor="text1"/>
              </w:rPr>
              <w:lastRenderedPageBreak/>
              <w:t xml:space="preserve">- Thực hiện Kế hoạch số 280/KH-UBND ngày 11/01/2023 của UBND Thành phố, Nghị quyết số 11/2023/NQ-HĐND của HĐND Thành phố ngày 04/7/2023, Sở </w:t>
            </w:r>
            <w:r>
              <w:rPr>
                <w:bCs/>
                <w:noProof/>
                <w:color w:val="000000" w:themeColor="text1"/>
              </w:rPr>
              <w:t xml:space="preserve">Giao thông vận tải </w:t>
            </w:r>
            <w:r w:rsidRPr="00BA5E39">
              <w:rPr>
                <w:bCs/>
                <w:noProof/>
                <w:color w:val="000000" w:themeColor="text1"/>
              </w:rPr>
              <w:t>tiếp tục tiến hành rà soát, đánh giá các TTHC đủ điều kiện ủy quyền theo quy định. Sở Giao thông vận tả</w:t>
            </w:r>
            <w:r>
              <w:rPr>
                <w:bCs/>
                <w:noProof/>
                <w:color w:val="000000" w:themeColor="text1"/>
              </w:rPr>
              <w:t>i đã có V</w:t>
            </w:r>
            <w:r w:rsidRPr="00BA5E39">
              <w:rPr>
                <w:bCs/>
                <w:noProof/>
                <w:color w:val="000000" w:themeColor="text1"/>
              </w:rPr>
              <w:t xml:space="preserve">ăn bản số 3474/SGTVT-VP đề nghị </w:t>
            </w:r>
            <w:r>
              <w:rPr>
                <w:bCs/>
                <w:noProof/>
                <w:color w:val="000000" w:themeColor="text1"/>
              </w:rPr>
              <w:t xml:space="preserve">UBND </w:t>
            </w:r>
            <w:r w:rsidRPr="00BA5E39">
              <w:rPr>
                <w:bCs/>
                <w:noProof/>
                <w:color w:val="000000" w:themeColor="text1"/>
              </w:rPr>
              <w:t xml:space="preserve">các quận, huyện, thị xã báo cáo việc triển khai </w:t>
            </w:r>
            <w:r>
              <w:rPr>
                <w:bCs/>
                <w:noProof/>
                <w:color w:val="000000" w:themeColor="text1"/>
              </w:rPr>
              <w:t>ủy</w:t>
            </w:r>
            <w:r w:rsidRPr="00BA5E39">
              <w:rPr>
                <w:bCs/>
                <w:noProof/>
                <w:color w:val="000000" w:themeColor="text1"/>
              </w:rPr>
              <w:t xml:space="preserve"> quyền giải quyết thủ tục hành chính theo </w:t>
            </w:r>
            <w:r w:rsidRPr="00BA5E39">
              <w:rPr>
                <w:bCs/>
                <w:noProof/>
                <w:color w:val="000000" w:themeColor="text1"/>
              </w:rPr>
              <w:lastRenderedPageBreak/>
              <w:t>Quyết định số 4610/QĐ-UBND ngày 22/11/2022 của UBND Thành phố, Sở đã nhận được báo cáo của 17 quận, huyện, các đơn vị</w:t>
            </w:r>
            <w:r>
              <w:rPr>
                <w:bCs/>
                <w:noProof/>
                <w:color w:val="000000" w:themeColor="text1"/>
              </w:rPr>
              <w:t>;</w:t>
            </w:r>
            <w:r w:rsidRPr="00BA5E39">
              <w:rPr>
                <w:bCs/>
                <w:noProof/>
                <w:color w:val="000000" w:themeColor="text1"/>
              </w:rPr>
              <w:t xml:space="preserve"> </w:t>
            </w:r>
            <w:r>
              <w:rPr>
                <w:bCs/>
                <w:noProof/>
                <w:color w:val="000000" w:themeColor="text1"/>
              </w:rPr>
              <w:t xml:space="preserve">trong đó, các cơ quan </w:t>
            </w:r>
            <w:r w:rsidRPr="00BA5E39">
              <w:rPr>
                <w:bCs/>
                <w:noProof/>
                <w:color w:val="000000" w:themeColor="text1"/>
              </w:rPr>
              <w:t xml:space="preserve">đều báo cáo đã thực hiện niêm yết công khai các Quyết định của UBND Thành phố: số 2989/QĐ-UBND ngày 31/5/2023 về việc công bố danh mục thủ tục hành chính và số 3068/QĐ-UBND ngày 02/6/2023 về việc phê duyệt quy trình nội bộ giải quyết đối với 26 thủ tục hành chính đã </w:t>
            </w:r>
            <w:r>
              <w:rPr>
                <w:bCs/>
                <w:noProof/>
                <w:color w:val="000000" w:themeColor="text1"/>
              </w:rPr>
              <w:t>ủy</w:t>
            </w:r>
            <w:r w:rsidRPr="00BA5E39">
              <w:rPr>
                <w:bCs/>
                <w:noProof/>
                <w:color w:val="000000" w:themeColor="text1"/>
              </w:rPr>
              <w:t xml:space="preserve"> quyền được báo cáo tại </w:t>
            </w:r>
            <w:r>
              <w:rPr>
                <w:bCs/>
                <w:noProof/>
                <w:color w:val="000000" w:themeColor="text1"/>
              </w:rPr>
              <w:t>V</w:t>
            </w:r>
            <w:r w:rsidRPr="00BA5E39">
              <w:rPr>
                <w:bCs/>
                <w:noProof/>
                <w:color w:val="000000" w:themeColor="text1"/>
              </w:rPr>
              <w:t>ăn bản số 4012/SGTVT-VP ngày 28/7/2023.</w:t>
            </w:r>
          </w:p>
          <w:p w:rsidR="00BA5E39" w:rsidRPr="00BA5E39" w:rsidRDefault="00BA5E39" w:rsidP="00BA5E39">
            <w:pPr>
              <w:spacing w:before="60" w:after="60"/>
              <w:ind w:firstLine="459"/>
              <w:jc w:val="both"/>
              <w:rPr>
                <w:bCs/>
                <w:noProof/>
                <w:color w:val="000000" w:themeColor="text1"/>
              </w:rPr>
            </w:pPr>
            <w:r w:rsidRPr="00BA5E39">
              <w:rPr>
                <w:bCs/>
                <w:noProof/>
                <w:color w:val="000000" w:themeColor="text1"/>
              </w:rPr>
              <w:t xml:space="preserve">Trên cơ sở  báo cáo tiếp nhận ủy quyền của UBND các quận, huyện, thị xã, Sở Giao thông vận tải đã ban hành Quyết định ủy quyền số 4065/QĐ-SGTVT ngày 29/8/2023, trong đó tiếp tục </w:t>
            </w:r>
            <w:r>
              <w:rPr>
                <w:bCs/>
                <w:noProof/>
                <w:color w:val="000000" w:themeColor="text1"/>
              </w:rPr>
              <w:t>ủy</w:t>
            </w:r>
            <w:r w:rsidRPr="00BA5E39">
              <w:rPr>
                <w:bCs/>
                <w:noProof/>
                <w:color w:val="000000" w:themeColor="text1"/>
              </w:rPr>
              <w:t xml:space="preserve"> quyền giải quyết đối với 20 thủ tục hành chính thuộc thẩm quyền của Sở Giao thông vận tải cho 07 quận, huyện trên địa bàn Thành phố có ý kiến đủ điều kiện tiếp nhận </w:t>
            </w:r>
            <w:r>
              <w:rPr>
                <w:bCs/>
                <w:noProof/>
                <w:color w:val="000000" w:themeColor="text1"/>
              </w:rPr>
              <w:t>ủy</w:t>
            </w:r>
            <w:r w:rsidRPr="00BA5E39">
              <w:rPr>
                <w:bCs/>
                <w:noProof/>
                <w:color w:val="000000" w:themeColor="text1"/>
              </w:rPr>
              <w:t xml:space="preserve"> quyền giải quyết thủ tụ</w:t>
            </w:r>
            <w:r>
              <w:rPr>
                <w:bCs/>
                <w:noProof/>
                <w:color w:val="000000" w:themeColor="text1"/>
              </w:rPr>
              <w:t>c hành chính;</w:t>
            </w:r>
            <w:r w:rsidRPr="00BA5E39">
              <w:rPr>
                <w:bCs/>
                <w:noProof/>
                <w:color w:val="000000" w:themeColor="text1"/>
              </w:rPr>
              <w:t xml:space="preserve"> </w:t>
            </w:r>
            <w:r>
              <w:rPr>
                <w:bCs/>
                <w:noProof/>
                <w:color w:val="000000" w:themeColor="text1"/>
              </w:rPr>
              <w:t>t</w:t>
            </w:r>
            <w:r w:rsidRPr="00BA5E39">
              <w:rPr>
                <w:bCs/>
                <w:noProof/>
                <w:color w:val="000000" w:themeColor="text1"/>
              </w:rPr>
              <w:t xml:space="preserve">rình Chủ tịch UBND Thành phố ban hành </w:t>
            </w:r>
            <w:r>
              <w:rPr>
                <w:bCs/>
                <w:noProof/>
                <w:color w:val="000000" w:themeColor="text1"/>
              </w:rPr>
              <w:t xml:space="preserve">tại </w:t>
            </w:r>
            <w:r w:rsidRPr="00BA5E39">
              <w:rPr>
                <w:bCs/>
                <w:noProof/>
                <w:color w:val="000000" w:themeColor="text1"/>
              </w:rPr>
              <w:t xml:space="preserve">Quyết định số 4677/QĐ-UBND ngày 19/9/2023 về việc công bố danh mục thủ tục hành chính và </w:t>
            </w:r>
            <w:r>
              <w:rPr>
                <w:bCs/>
                <w:noProof/>
                <w:color w:val="000000" w:themeColor="text1"/>
              </w:rPr>
              <w:t xml:space="preserve">Quyết định </w:t>
            </w:r>
            <w:r w:rsidRPr="00BA5E39">
              <w:rPr>
                <w:bCs/>
                <w:noProof/>
                <w:color w:val="000000" w:themeColor="text1"/>
              </w:rPr>
              <w:t xml:space="preserve">số 4678/QĐ-UBND ngày 19/9/2023 về việc phê duyệt quy trình nội bộ giải quyết đối với 20 thủ tục hành chính đã </w:t>
            </w:r>
            <w:r>
              <w:rPr>
                <w:bCs/>
                <w:noProof/>
                <w:color w:val="000000" w:themeColor="text1"/>
              </w:rPr>
              <w:t>ủy</w:t>
            </w:r>
            <w:r w:rsidRPr="00BA5E39">
              <w:rPr>
                <w:bCs/>
                <w:noProof/>
                <w:color w:val="000000" w:themeColor="text1"/>
              </w:rPr>
              <w:t xml:space="preserve"> quyền.</w:t>
            </w:r>
          </w:p>
          <w:p w:rsidR="00BA5E39" w:rsidRPr="00BA5E39" w:rsidRDefault="00BA5E39" w:rsidP="00BA5E39">
            <w:pPr>
              <w:spacing w:before="60" w:after="60"/>
              <w:ind w:firstLine="459"/>
              <w:jc w:val="both"/>
              <w:rPr>
                <w:bCs/>
                <w:noProof/>
                <w:color w:val="000000" w:themeColor="text1"/>
              </w:rPr>
            </w:pPr>
            <w:r w:rsidRPr="00BA5E39">
              <w:rPr>
                <w:bCs/>
                <w:noProof/>
                <w:color w:val="000000" w:themeColor="text1"/>
              </w:rPr>
              <w:t xml:space="preserve">Đến thời điểm hiện nay, Sở Giao thông vận tải đã thực hiện </w:t>
            </w:r>
            <w:r>
              <w:rPr>
                <w:bCs/>
                <w:noProof/>
                <w:color w:val="000000" w:themeColor="text1"/>
              </w:rPr>
              <w:t>ủy</w:t>
            </w:r>
            <w:r w:rsidRPr="00BA5E39">
              <w:rPr>
                <w:bCs/>
                <w:noProof/>
                <w:color w:val="000000" w:themeColor="text1"/>
              </w:rPr>
              <w:t xml:space="preserve"> quyền 46 thủ tục hành chính cho các quận, huyện, thị xã theo đúng Quyết định số 4610/QĐ-UBND ngày 22/11/2022 và </w:t>
            </w:r>
            <w:r>
              <w:rPr>
                <w:bCs/>
                <w:noProof/>
                <w:color w:val="000000" w:themeColor="text1"/>
              </w:rPr>
              <w:t>V</w:t>
            </w:r>
            <w:r w:rsidRPr="00BA5E39">
              <w:rPr>
                <w:bCs/>
                <w:noProof/>
                <w:color w:val="000000" w:themeColor="text1"/>
              </w:rPr>
              <w:t xml:space="preserve">ăn bản số 2591/UBND-KSTTHC ngày 16/8/2023 của UBND Thành phố. </w:t>
            </w:r>
          </w:p>
          <w:p w:rsidR="00BA5E39" w:rsidRPr="00BA5E39" w:rsidRDefault="00BA5E39" w:rsidP="00BA5E39">
            <w:pPr>
              <w:spacing w:before="60" w:after="60"/>
              <w:ind w:firstLine="459"/>
              <w:jc w:val="both"/>
              <w:rPr>
                <w:bCs/>
                <w:noProof/>
                <w:color w:val="000000" w:themeColor="text1"/>
              </w:rPr>
            </w:pPr>
            <w:r w:rsidRPr="00BA5E39">
              <w:rPr>
                <w:bCs/>
                <w:noProof/>
                <w:color w:val="000000" w:themeColor="text1"/>
              </w:rPr>
              <w:t>- Tiếp tục thực hiện chủ trương của Đảng về khâu đột phá chiến lược về hoàn thiện thể chế, Nghị quyết số 04/NQ-CP ngày 10/01/2022 của Chính phủ, Nghị quyết Đại hội Đảng bộ Thành phố và chỉ đạo của Ban chấp hành Đảng bộ Thành phố về đẩy mạnh phân cấp, phân quyền. Để đáp ứng yêu cầu của thực tiễn phát triển kinh tế</w:t>
            </w:r>
            <w:r>
              <w:rPr>
                <w:bCs/>
                <w:noProof/>
                <w:color w:val="000000" w:themeColor="text1"/>
              </w:rPr>
              <w:t xml:space="preserve"> </w:t>
            </w:r>
            <w:r w:rsidRPr="00BA5E39">
              <w:rPr>
                <w:bCs/>
                <w:noProof/>
                <w:color w:val="000000" w:themeColor="text1"/>
              </w:rPr>
              <w:t>-</w:t>
            </w:r>
            <w:r>
              <w:rPr>
                <w:bCs/>
                <w:noProof/>
                <w:color w:val="000000" w:themeColor="text1"/>
              </w:rPr>
              <w:t xml:space="preserve"> </w:t>
            </w:r>
            <w:r w:rsidRPr="00BA5E39">
              <w:rPr>
                <w:bCs/>
                <w:noProof/>
                <w:color w:val="000000" w:themeColor="text1"/>
              </w:rPr>
              <w:t>xã hội Thủ đô, tạo điều kiện thuận lợi cho người dân, chủ động lựa chọn thực hiện thủ tục hành chính tại địa điểm phù hợp, tiết kiệm thời gian, chi phí đi lạ</w:t>
            </w:r>
            <w:r>
              <w:rPr>
                <w:bCs/>
                <w:noProof/>
                <w:color w:val="000000" w:themeColor="text1"/>
              </w:rPr>
              <w:t>i, đ</w:t>
            </w:r>
            <w:r w:rsidRPr="00BA5E39">
              <w:rPr>
                <w:bCs/>
                <w:noProof/>
                <w:color w:val="000000" w:themeColor="text1"/>
              </w:rPr>
              <w:t>áp ứng nhu cầu cấp, đổi Giấy phép lái xe của người dân và giảm tải áp lực cho bộ phận “một cửa” của Sở Giao thông vận tải</w:t>
            </w:r>
            <w:r>
              <w:rPr>
                <w:bCs/>
                <w:noProof/>
                <w:color w:val="000000" w:themeColor="text1"/>
              </w:rPr>
              <w:t>;</w:t>
            </w:r>
            <w:r w:rsidRPr="00BA5E39">
              <w:rPr>
                <w:bCs/>
                <w:noProof/>
                <w:color w:val="000000" w:themeColor="text1"/>
              </w:rPr>
              <w:t xml:space="preserve"> Sở Giao thông vận tải đã tiếp tục rà soát các thủ tục hành chính thuộc thẩm quyền giải quyết của Sở, báo cáo đề xuất UBND Thành phố phương án </w:t>
            </w:r>
            <w:r>
              <w:rPr>
                <w:bCs/>
                <w:noProof/>
                <w:color w:val="000000" w:themeColor="text1"/>
              </w:rPr>
              <w:t>ủy</w:t>
            </w:r>
            <w:r w:rsidRPr="00BA5E39">
              <w:rPr>
                <w:bCs/>
                <w:noProof/>
                <w:color w:val="000000" w:themeColor="text1"/>
              </w:rPr>
              <w:t xml:space="preserve"> quyền tiếp nhận và trả kết quả giải quyết đối với 02 thủ tục hành chính về cấp, đổi giấy phép lái xe cho UBND cấp huyện thực hiện.</w:t>
            </w:r>
          </w:p>
          <w:p w:rsidR="00BA5E39" w:rsidRPr="00BA5E39" w:rsidRDefault="00BA5E39" w:rsidP="00BA5E39">
            <w:pPr>
              <w:spacing w:before="60" w:after="60"/>
              <w:ind w:firstLine="459"/>
              <w:jc w:val="both"/>
              <w:rPr>
                <w:bCs/>
                <w:noProof/>
                <w:color w:val="000000" w:themeColor="text1"/>
              </w:rPr>
            </w:pPr>
            <w:r w:rsidRPr="00BA5E39">
              <w:rPr>
                <w:bCs/>
                <w:noProof/>
                <w:color w:val="000000" w:themeColor="text1"/>
              </w:rPr>
              <w:t>Sau khi được UBND Thành phố chấp thuận chủ trương tạ</w:t>
            </w:r>
            <w:r w:rsidR="00672C31">
              <w:rPr>
                <w:bCs/>
                <w:noProof/>
                <w:color w:val="000000" w:themeColor="text1"/>
              </w:rPr>
              <w:t>i V</w:t>
            </w:r>
            <w:r w:rsidRPr="00BA5E39">
              <w:rPr>
                <w:bCs/>
                <w:noProof/>
                <w:color w:val="000000" w:themeColor="text1"/>
              </w:rPr>
              <w:t>ăn bản số 3256/UBND-KSTTHC ngày 05/10/2023, Sở Giao thông vận tải đã tổ chức buổi họp mời đại diện UBND các quận, huyện, thị xã thuộc Thành phố và Bưu điện Hà Nội cùng dự để triển khai phương án ủy quyền tiếp nhận hồ sơ và trả kết quả giải quyết các TTHC cấp, đổi giấy phép lái xe thuộc thẩm quyền giải quyết của Sở.</w:t>
            </w:r>
          </w:p>
          <w:p w:rsidR="00BA5E39" w:rsidRPr="00BA5E39" w:rsidRDefault="00BA5E39" w:rsidP="00BA5E39">
            <w:pPr>
              <w:spacing w:before="60" w:after="60"/>
              <w:ind w:firstLine="459"/>
              <w:jc w:val="both"/>
              <w:rPr>
                <w:bCs/>
                <w:noProof/>
                <w:color w:val="000000" w:themeColor="text1"/>
              </w:rPr>
            </w:pPr>
            <w:r w:rsidRPr="00BA5E39">
              <w:rPr>
                <w:bCs/>
                <w:noProof/>
                <w:color w:val="000000" w:themeColor="text1"/>
              </w:rPr>
              <w:t xml:space="preserve">Ngày 23/10/2023, Sở </w:t>
            </w:r>
            <w:r w:rsidR="00672C31">
              <w:rPr>
                <w:bCs/>
                <w:noProof/>
                <w:color w:val="000000" w:themeColor="text1"/>
              </w:rPr>
              <w:t xml:space="preserve">Giao thông vận tải </w:t>
            </w:r>
            <w:r w:rsidRPr="00BA5E39">
              <w:rPr>
                <w:bCs/>
                <w:noProof/>
                <w:color w:val="000000" w:themeColor="text1"/>
              </w:rPr>
              <w:t xml:space="preserve">đã ban hành Quyết định số 5129/QĐ-SGTVT </w:t>
            </w:r>
            <w:r>
              <w:rPr>
                <w:bCs/>
                <w:noProof/>
                <w:color w:val="000000" w:themeColor="text1"/>
              </w:rPr>
              <w:t>ủy</w:t>
            </w:r>
            <w:r w:rsidRPr="00BA5E39">
              <w:rPr>
                <w:bCs/>
                <w:noProof/>
                <w:color w:val="000000" w:themeColor="text1"/>
              </w:rPr>
              <w:t xml:space="preserve"> quyền tiếp nhận và trả kết quả giải quyết đối với 02 thủ tục hành chính về cấp, đổi giấy phép lái xe cho 04 UBND huyện: Phú </w:t>
            </w:r>
            <w:r w:rsidRPr="00BA5E39">
              <w:rPr>
                <w:bCs/>
                <w:noProof/>
                <w:color w:val="000000" w:themeColor="text1"/>
              </w:rPr>
              <w:lastRenderedPageBreak/>
              <w:t xml:space="preserve">Xuyên, Ứng Hòa, Đông Anh, Mỹ Đức thực hiện; đã trình UBND Thành phố công bố danh mục TTHC và phê duyệt quy trình nội bộ giải quyết 02 TTHC thực hiện phương án </w:t>
            </w:r>
            <w:r>
              <w:rPr>
                <w:bCs/>
                <w:noProof/>
                <w:color w:val="000000" w:themeColor="text1"/>
              </w:rPr>
              <w:t>ủy</w:t>
            </w:r>
            <w:r w:rsidRPr="00BA5E39">
              <w:rPr>
                <w:bCs/>
                <w:noProof/>
                <w:color w:val="000000" w:themeColor="text1"/>
              </w:rPr>
              <w:t xml:space="preserve"> quyền tiếp nhận và trả kết quả giải quyết từ Sở </w:t>
            </w:r>
            <w:r w:rsidR="00672C31">
              <w:rPr>
                <w:bCs/>
                <w:noProof/>
                <w:color w:val="000000" w:themeColor="text1"/>
              </w:rPr>
              <w:t xml:space="preserve">Giao thông vận tải </w:t>
            </w:r>
            <w:r w:rsidRPr="00BA5E39">
              <w:rPr>
                <w:bCs/>
                <w:noProof/>
                <w:color w:val="000000" w:themeColor="text1"/>
              </w:rPr>
              <w:t xml:space="preserve">về UBND cấp huyện (Quyết định số 5684/QĐ-UBND và số 5687/QĐ-UBND ngày 08/11/2023 của UBND Thành phố). Sở </w:t>
            </w:r>
            <w:r w:rsidR="00672C31">
              <w:rPr>
                <w:bCs/>
                <w:noProof/>
                <w:color w:val="000000" w:themeColor="text1"/>
              </w:rPr>
              <w:t xml:space="preserve">Giao thông vận tải </w:t>
            </w:r>
            <w:r w:rsidRPr="00BA5E39">
              <w:rPr>
                <w:bCs/>
                <w:noProof/>
                <w:color w:val="000000" w:themeColor="text1"/>
              </w:rPr>
              <w:t>đã phối hợp với 04 UBND cấp huyện được ủy quyền để triển khai cài đặt trang thiết bị, đường truyền, ký quy chế phối hợp làm cơ sở triển khai thực  hiện.</w:t>
            </w:r>
          </w:p>
          <w:p w:rsidR="008F74F2" w:rsidRPr="00A020A6" w:rsidRDefault="00BA5E39" w:rsidP="00BA5E39">
            <w:pPr>
              <w:spacing w:before="60" w:after="60"/>
              <w:ind w:firstLine="459"/>
              <w:jc w:val="both"/>
              <w:rPr>
                <w:bCs/>
                <w:noProof/>
                <w:color w:val="000000" w:themeColor="text1"/>
              </w:rPr>
            </w:pPr>
            <w:r w:rsidRPr="00BA5E39">
              <w:rPr>
                <w:bCs/>
                <w:noProof/>
                <w:color w:val="000000" w:themeColor="text1"/>
              </w:rPr>
              <w:t xml:space="preserve">Trong thời gian tới, Sở sẽ tiếp tục rà soát các thủ tục hành chính và đôn đốc các quận, huyện thực hiện việc </w:t>
            </w:r>
            <w:r>
              <w:rPr>
                <w:bCs/>
                <w:noProof/>
                <w:color w:val="000000" w:themeColor="text1"/>
              </w:rPr>
              <w:t>ủy</w:t>
            </w:r>
            <w:r w:rsidRPr="00BA5E39">
              <w:rPr>
                <w:bCs/>
                <w:noProof/>
                <w:color w:val="000000" w:themeColor="text1"/>
              </w:rPr>
              <w:t xml:space="preserve"> quyền giải quyết thủ tục hành chính theo quy định.</w:t>
            </w:r>
          </w:p>
        </w:tc>
      </w:tr>
      <w:tr w:rsidR="008F74F2" w:rsidRPr="00A020A6" w:rsidTr="00DC366A">
        <w:tc>
          <w:tcPr>
            <w:tcW w:w="821" w:type="dxa"/>
            <w:shd w:val="clear" w:color="auto" w:fill="auto"/>
            <w:vAlign w:val="center"/>
          </w:tcPr>
          <w:p w:rsidR="008F74F2" w:rsidRPr="00A020A6" w:rsidRDefault="008F74F2" w:rsidP="00A020A6">
            <w:pPr>
              <w:spacing w:before="60" w:after="60"/>
              <w:jc w:val="center"/>
              <w:rPr>
                <w:noProof/>
                <w:color w:val="000000" w:themeColor="text1"/>
              </w:rPr>
            </w:pPr>
            <w:r w:rsidRPr="00A020A6">
              <w:rPr>
                <w:noProof/>
                <w:color w:val="000000" w:themeColor="text1"/>
              </w:rPr>
              <w:lastRenderedPageBreak/>
              <w:t>27</w:t>
            </w:r>
          </w:p>
        </w:tc>
        <w:tc>
          <w:tcPr>
            <w:tcW w:w="3290" w:type="dxa"/>
            <w:shd w:val="clear" w:color="auto" w:fill="auto"/>
          </w:tcPr>
          <w:p w:rsidR="008F74F2" w:rsidRPr="00A020A6" w:rsidRDefault="008F74F2" w:rsidP="00A020A6">
            <w:pPr>
              <w:spacing w:before="60" w:after="60"/>
              <w:jc w:val="both"/>
              <w:rPr>
                <w:noProof/>
                <w:color w:val="000000" w:themeColor="text1"/>
              </w:rPr>
            </w:pPr>
            <w:r w:rsidRPr="00A020A6">
              <w:rPr>
                <w:b/>
                <w:noProof/>
                <w:color w:val="000000" w:themeColor="text1"/>
              </w:rPr>
              <w:t>Đơn vị cam kết:</w:t>
            </w:r>
            <w:r w:rsidRPr="00A020A6">
              <w:rPr>
                <w:noProof/>
                <w:color w:val="000000" w:themeColor="text1"/>
              </w:rPr>
              <w:t xml:space="preserve"> Sở Nội vụ.</w:t>
            </w:r>
          </w:p>
          <w:p w:rsidR="008F74F2" w:rsidRPr="00A020A6" w:rsidRDefault="008F74F2" w:rsidP="00A020A6">
            <w:pPr>
              <w:spacing w:before="60" w:after="60"/>
              <w:jc w:val="both"/>
              <w:rPr>
                <w:noProof/>
                <w:color w:val="000000" w:themeColor="text1"/>
                <w:spacing w:val="-2"/>
              </w:rPr>
            </w:pPr>
            <w:r w:rsidRPr="00A020A6">
              <w:rPr>
                <w:b/>
                <w:noProof/>
                <w:color w:val="000000" w:themeColor="text1"/>
              </w:rPr>
              <w:t xml:space="preserve">Nội dung cam kết: </w:t>
            </w:r>
            <w:r w:rsidRPr="00A020A6">
              <w:rPr>
                <w:noProof/>
                <w:color w:val="000000" w:themeColor="text1"/>
                <w:spacing w:val="-2"/>
              </w:rPr>
              <w:t xml:space="preserve">Rà soát, tham mưu UBND Thành phố hoàn thiện  bộ tiêu chí đánh giá kết quả thực hiện công tác cải cách hành chính theo hướng: loại bỏ các tiêu chí mang tính chất tuân thủ, hình thức; đổi mới thời hạn tự đánh giá: hoàn thành trước 30/11 hàng năm; thẩm định, đánh giá vòng 1: hoàn thành trước 15/12 hàng năm; thẩm định, đánh giá vòng 2: hoàn thành trước 31/01 của năm tiếp theo, để có thể sử dụng kết quả đánh giá phục vụ công tác thi đua, khen thưởng; đổi mới </w:t>
            </w:r>
            <w:r w:rsidRPr="00A020A6">
              <w:rPr>
                <w:noProof/>
                <w:color w:val="000000" w:themeColor="text1"/>
                <w:spacing w:val="-2"/>
              </w:rPr>
              <w:lastRenderedPageBreak/>
              <w:t>phương pháp, hình thức đối tượng tham gia lấy ý kiến, đặc biệt là lấy ý kiến điều tra xã hội học… Sớm hướng dẫn cụ thể đến các cơ quan, đơn vị của Thành phố để việc đánh giá kết quả thực hiện công tác cải cách hành chính được khách quan, công tâm và sát với thực chất kết quả thực hiện nhiệm vụ.</w:t>
            </w:r>
          </w:p>
          <w:p w:rsidR="008F74F2" w:rsidRPr="00A020A6" w:rsidRDefault="008F74F2" w:rsidP="00A020A6">
            <w:pPr>
              <w:spacing w:before="60" w:after="60"/>
              <w:jc w:val="both"/>
              <w:rPr>
                <w:noProof/>
                <w:color w:val="000000" w:themeColor="text1"/>
                <w:spacing w:val="-2"/>
              </w:rPr>
            </w:pPr>
            <w:r w:rsidRPr="00A020A6">
              <w:rPr>
                <w:noProof/>
                <w:color w:val="000000" w:themeColor="text1"/>
                <w:spacing w:val="-2"/>
              </w:rPr>
              <w:t>Thời gian hoàn thành: Trong năm 2023 và thời gian tiếp theo.</w:t>
            </w:r>
          </w:p>
        </w:tc>
        <w:tc>
          <w:tcPr>
            <w:tcW w:w="10773" w:type="dxa"/>
          </w:tcPr>
          <w:p w:rsidR="008F74F2" w:rsidRPr="008F74F2" w:rsidRDefault="008F74F2" w:rsidP="00A020A6">
            <w:pPr>
              <w:spacing w:before="60" w:after="60"/>
              <w:ind w:firstLine="459"/>
              <w:jc w:val="both"/>
              <w:rPr>
                <w:lang w:val="vi-VN"/>
              </w:rPr>
            </w:pPr>
            <w:r w:rsidRPr="008F74F2">
              <w:rPr>
                <w:lang w:val="vi-VN"/>
              </w:rPr>
              <w:lastRenderedPageBreak/>
              <w:t>Chỉ đạo, ban hành và triển khai Bộ chỉ số C</w:t>
            </w:r>
            <w:r>
              <w:t>ải cách hành chính</w:t>
            </w:r>
            <w:r w:rsidRPr="008F74F2">
              <w:rPr>
                <w:lang w:val="vi-VN"/>
              </w:rPr>
              <w:t xml:space="preserve"> của các Sở, ngành, UBND các quận, huyện, thị xã thuộc Thành phố giai đoạn 2023 - 2025</w:t>
            </w:r>
            <w:r w:rsidRPr="008F74F2">
              <w:rPr>
                <w:rStyle w:val="FootnoteReference"/>
                <w:lang w:val="vi-VN"/>
              </w:rPr>
              <w:footnoteReference w:id="1"/>
            </w:r>
            <w:r w:rsidRPr="008F74F2">
              <w:rPr>
                <w:lang w:val="vi-VN"/>
              </w:rPr>
              <w:t xml:space="preserve">, đảm bảo tính kế thừa, lược bỏ, cập nhật, bổ sung kịp thời các nội dung </w:t>
            </w:r>
            <w:r>
              <w:t>cải cách hành chính</w:t>
            </w:r>
            <w:r w:rsidRPr="008F74F2">
              <w:rPr>
                <w:lang w:val="vi-VN"/>
              </w:rPr>
              <w:t xml:space="preserve"> giai đoạn 2022-2025, đặc biệt ở nội dung “xây dựng chính quyền điện tử, chuyển đổi số” để đánh giá kết quả công tác </w:t>
            </w:r>
            <w:r w:rsidR="00FC57E2">
              <w:t>cải cách hành chính</w:t>
            </w:r>
            <w:r w:rsidRPr="008F74F2">
              <w:rPr>
                <w:lang w:val="vi-VN"/>
              </w:rPr>
              <w:t xml:space="preserve"> theo hướng cụ thể hóa, rõ tiêu chí đánh giá, tính hiệu quả; đồng thời lồng ghép nội dung đán giá với công tác thi đua, khen thưởng của năm được đánh giá; thay đổi phương pháp, đối tượng điều tra xã hội học bằng hình thức đánh giá trực tuyến; tăng cường trách nhiệm đánh giá của người đứng đầu cơ quan, đơn vị.  </w:t>
            </w:r>
          </w:p>
          <w:p w:rsidR="008F74F2" w:rsidRPr="008F74F2" w:rsidRDefault="008F74F2" w:rsidP="00A020A6">
            <w:pPr>
              <w:spacing w:before="60" w:after="60"/>
              <w:ind w:firstLine="459"/>
              <w:jc w:val="both"/>
              <w:rPr>
                <w:lang w:val="vi-VN"/>
              </w:rPr>
            </w:pPr>
            <w:r w:rsidRPr="008F74F2">
              <w:rPr>
                <w:lang w:val="vi-VN"/>
              </w:rPr>
              <w:t xml:space="preserve">- Đánh giá kết quả công tác </w:t>
            </w:r>
            <w:r w:rsidR="00FC57E2">
              <w:t>cải cách hành chính</w:t>
            </w:r>
            <w:r w:rsidRPr="008F74F2">
              <w:rPr>
                <w:lang w:val="vi-VN"/>
              </w:rPr>
              <w:t xml:space="preserve"> qua đánh giá trực tuyến và tổng hợp, công khai kết quả đánh giá </w:t>
            </w:r>
            <w:r w:rsidR="00FC57E2">
              <w:t>thủ tục hành chính</w:t>
            </w:r>
            <w:r w:rsidRPr="008F74F2">
              <w:rPr>
                <w:lang w:val="vi-VN"/>
              </w:rPr>
              <w:t xml:space="preserve"> trên Cổng dịch vụ công và Hệ thống Một cửa điện tử dùng chung ba cấp của Thành phố; chỉ đạo Viện Nghiên cứu Phát triển kinh tế</w:t>
            </w:r>
            <w:r w:rsidR="00FC57E2">
              <w:t xml:space="preserve"> </w:t>
            </w:r>
            <w:r w:rsidRPr="008F74F2">
              <w:rPr>
                <w:lang w:val="vi-VN"/>
              </w:rPr>
              <w:t>- xã hội Hà Nội xây dựng và triển khai hệ thống thông tin điều tra xã hội học trong khảo sát trực tuyến, thu thập thông tin, ý kiến của người dân về chất lượng cung ứng dịch vụ công thành phố Hà Nội.</w:t>
            </w:r>
          </w:p>
          <w:p w:rsidR="008F74F2" w:rsidRPr="008F74F2" w:rsidRDefault="008F74F2" w:rsidP="00A020A6">
            <w:pPr>
              <w:spacing w:before="60" w:after="60"/>
              <w:ind w:firstLine="459"/>
              <w:jc w:val="both"/>
              <w:rPr>
                <w:lang w:val="vi-VN"/>
              </w:rPr>
            </w:pPr>
            <w:r w:rsidRPr="008F74F2">
              <w:rPr>
                <w:lang w:val="vi-VN"/>
              </w:rPr>
              <w:t>- Chỉ đạo, phân tích, làm rõ những nội dung bị đánh giá thấp, nguyên nhân và xây dựng kế hoạch cải thiện, nâng cao các chỉ số PAINDEX, SIPAS, PCI, PAPI trong năm 2023 theo yêu cầu tại Nghị quyết số 20 ngày 06/7/2023 của HĐND Thành phố</w:t>
            </w:r>
            <w:r w:rsidRPr="008F74F2">
              <w:rPr>
                <w:rStyle w:val="FootnoteReference"/>
                <w:lang w:val="vi-VN"/>
              </w:rPr>
              <w:footnoteReference w:id="2"/>
            </w:r>
            <w:r w:rsidRPr="008F74F2">
              <w:rPr>
                <w:lang w:val="vi-VN"/>
              </w:rPr>
              <w:t xml:space="preserve">. Tổ chức hội thảo khoa học dự kiến tổ chức trong tháng 11/2023) để tìm kiếm các giải pháp nhằm cải thiện, nâng cao sự hài lòng của người dân, tổ chức đối với sự phục vụ của các cơ quan hành chính thành phố Hà Nội.  </w:t>
            </w:r>
          </w:p>
          <w:p w:rsidR="008F74F2" w:rsidRPr="008F74F2" w:rsidRDefault="008F74F2" w:rsidP="00A020A6">
            <w:pPr>
              <w:spacing w:before="60" w:after="60"/>
              <w:ind w:firstLine="459"/>
              <w:jc w:val="both"/>
              <w:rPr>
                <w:lang w:val="vi-VN"/>
              </w:rPr>
            </w:pPr>
            <w:r w:rsidRPr="008F74F2">
              <w:rPr>
                <w:lang w:val="vi-VN"/>
              </w:rPr>
              <w:lastRenderedPageBreak/>
              <w:t xml:space="preserve">- Chỉ đạo các cơ quan, đơn vị đổi mới nội dung và phương thức kiểm tra </w:t>
            </w:r>
            <w:r w:rsidR="00FC57E2">
              <w:t>cải cách hành chính</w:t>
            </w:r>
            <w:r w:rsidRPr="008F74F2">
              <w:rPr>
                <w:lang w:val="vi-VN"/>
              </w:rPr>
              <w:t xml:space="preserve">, qua kiểm tra tập trung vào các tiêu chí, nội dung, những tồn tại, hạn chế, khuyết điểm được chỉ ra tại Nghị quyết số 20/NQ-HĐND ngày 06/7/2023 của HĐND Thành phố; những nội dung Trung ương (Ban Chỉ đạo </w:t>
            </w:r>
            <w:r w:rsidR="00FC57E2">
              <w:t>cải cách hành chính</w:t>
            </w:r>
            <w:r w:rsidRPr="008F74F2">
              <w:rPr>
                <w:lang w:val="vi-VN"/>
              </w:rPr>
              <w:t xml:space="preserve"> Chính phủ) đánh giá thấp đối với Hà Nội qua kết quả Chỉ số PARINDEX, SIPAS; những nội dung liên quan đến giải quyết </w:t>
            </w:r>
            <w:r w:rsidR="00FC57E2">
              <w:t>thủ tục hành chính</w:t>
            </w:r>
            <w:r w:rsidRPr="008F74F2">
              <w:rPr>
                <w:lang w:val="vi-VN"/>
              </w:rPr>
              <w:t xml:space="preserve"> liên quan đến dịch vụ thiết yếu cho người dân. </w:t>
            </w:r>
          </w:p>
          <w:p w:rsidR="008F74F2" w:rsidRPr="00FC57E2" w:rsidRDefault="008F74F2" w:rsidP="00FC57E2">
            <w:pPr>
              <w:spacing w:before="60" w:after="60"/>
              <w:ind w:firstLine="459"/>
              <w:jc w:val="both"/>
              <w:rPr>
                <w:lang w:val="vi-VN"/>
              </w:rPr>
            </w:pPr>
            <w:r w:rsidRPr="008F74F2">
              <w:rPr>
                <w:lang w:val="vi-VN"/>
              </w:rPr>
              <w:t xml:space="preserve">Thực hiện nhiệm vụ được giao, đến nay, Đoàn kiểm tra công tác </w:t>
            </w:r>
            <w:r w:rsidR="00FC57E2">
              <w:t>cải cách hành chính</w:t>
            </w:r>
            <w:r w:rsidRPr="008F74F2">
              <w:rPr>
                <w:lang w:val="vi-VN"/>
              </w:rPr>
              <w:t xml:space="preserve"> Thành phố đã kiểm tra trực tiếp công tác </w:t>
            </w:r>
            <w:r w:rsidR="00FC57E2">
              <w:t>cải cách hành chính</w:t>
            </w:r>
            <w:r w:rsidRPr="008F74F2">
              <w:rPr>
                <w:lang w:val="vi-VN"/>
              </w:rPr>
              <w:t xml:space="preserve"> 03 Sở, </w:t>
            </w:r>
            <w:r w:rsidR="00FC57E2">
              <w:t>0</w:t>
            </w:r>
            <w:r w:rsidRPr="008F74F2">
              <w:rPr>
                <w:lang w:val="vi-VN"/>
              </w:rPr>
              <w:t>8 UBND quận, huyện và 15 xã, phường, thị trấn; kiểm tra qua kết quả báo cáo của các</w:t>
            </w:r>
            <w:r w:rsidRPr="008F74F2">
              <w:t xml:space="preserve"> </w:t>
            </w:r>
            <w:r w:rsidRPr="008F74F2">
              <w:rPr>
                <w:lang w:val="vi-VN"/>
              </w:rPr>
              <w:t xml:space="preserve">cơ quan, đơn vị về báo cáo triển khai nhiệm vụ </w:t>
            </w:r>
            <w:r w:rsidR="00FC57E2">
              <w:t>cải cách hành chính</w:t>
            </w:r>
            <w:r w:rsidRPr="008F74F2">
              <w:rPr>
                <w:lang w:val="vi-VN"/>
              </w:rPr>
              <w:t xml:space="preserve"> và kết quả thực hiện nội dung yêu cầu tại Nghị quyết số 20/NQ-HĐND ngày 06/7/2023 của HĐND Thành phố. Trên cơ sở kết quả theo dõi, kiểm tra, các cơ quan, đơn vị về cơ bản đã xác định những mặt làm được, những tồn tại, hạn chế, đề ra các biện pháp khắc phục, chấn chỉnh kịp thời những tồn tại, hạn chế trong công tác </w:t>
            </w:r>
            <w:r w:rsidR="00FC57E2">
              <w:t>cải cách hành chính</w:t>
            </w:r>
            <w:r w:rsidRPr="008F74F2">
              <w:rPr>
                <w:lang w:val="vi-VN"/>
              </w:rPr>
              <w:t xml:space="preserve"> được chỉ ra tại Báo cáo số 08/BC-ĐGS ngày 20</w:t>
            </w:r>
            <w:r w:rsidR="00FC57E2">
              <w:t>/</w:t>
            </w:r>
            <w:r w:rsidRPr="008F74F2">
              <w:rPr>
                <w:lang w:val="vi-VN"/>
              </w:rPr>
              <w:t>6</w:t>
            </w:r>
            <w:r w:rsidR="00FC57E2">
              <w:t>/2</w:t>
            </w:r>
            <w:r w:rsidRPr="008F74F2">
              <w:rPr>
                <w:lang w:val="vi-VN"/>
              </w:rPr>
              <w:t xml:space="preserve">023 của Đoàn Giám sát của </w:t>
            </w:r>
            <w:r w:rsidR="00FC57E2">
              <w:t xml:space="preserve">HĐND </w:t>
            </w:r>
            <w:r w:rsidRPr="008F74F2">
              <w:rPr>
                <w:lang w:val="vi-VN"/>
              </w:rPr>
              <w:t xml:space="preserve">Thành phố, đồng thời phát hiện một số mô hình, sáng kiến giải pháp trong </w:t>
            </w:r>
            <w:r w:rsidR="00FC57E2">
              <w:t>cải cách hành chính</w:t>
            </w:r>
            <w:r w:rsidRPr="008F74F2">
              <w:rPr>
                <w:lang w:val="vi-VN"/>
              </w:rPr>
              <w:t xml:space="preserve">, làm cơ sở cải thiện, nâng cao Chỉ số PARINDEX, SIPAS của Thành phố. Những cơ quan, đơn vị được kiểm tra còn có những tồn tại, hạn chế, Đoàn kiểm tra </w:t>
            </w:r>
            <w:r w:rsidR="00FC57E2">
              <w:t>cải cách hành chính</w:t>
            </w:r>
            <w:r w:rsidRPr="008F74F2">
              <w:rPr>
                <w:lang w:val="vi-VN"/>
              </w:rPr>
              <w:t xml:space="preserve"> Thành phố đã yêu cầu, đề nghị cơ quan, đơn vị kịp thời khắc phục ngay những tồn tại, hạn chế, thiếu sót trong công tác </w:t>
            </w:r>
            <w:r w:rsidR="00FC57E2">
              <w:t>cải cách hành chính</w:t>
            </w:r>
            <w:r w:rsidRPr="008F74F2">
              <w:rPr>
                <w:lang w:val="vi-VN"/>
              </w:rPr>
              <w:t xml:space="preserve"> và báo cáo kết quả khắc phục, tồn tại hạn chế về Thành phố (qua Sở Nội vụ) để tổng hợp, báo cáo UBND Thành phố</w:t>
            </w:r>
            <w:r w:rsidR="00FC57E2">
              <w:rPr>
                <w:lang w:val="vi-VN"/>
              </w:rPr>
              <w:t>.</w:t>
            </w:r>
          </w:p>
        </w:tc>
      </w:tr>
      <w:tr w:rsidR="00855831" w:rsidRPr="00A020A6" w:rsidTr="00DC366A">
        <w:tc>
          <w:tcPr>
            <w:tcW w:w="821" w:type="dxa"/>
            <w:shd w:val="clear" w:color="auto" w:fill="auto"/>
            <w:vAlign w:val="center"/>
          </w:tcPr>
          <w:p w:rsidR="00855831" w:rsidRPr="00A020A6" w:rsidRDefault="00855831" w:rsidP="00A020A6">
            <w:pPr>
              <w:spacing w:before="60" w:after="60"/>
              <w:jc w:val="center"/>
              <w:rPr>
                <w:noProof/>
                <w:color w:val="000000" w:themeColor="text1"/>
              </w:rPr>
            </w:pPr>
            <w:r w:rsidRPr="00A020A6">
              <w:rPr>
                <w:noProof/>
                <w:color w:val="000000" w:themeColor="text1"/>
              </w:rPr>
              <w:lastRenderedPageBreak/>
              <w:t>28</w:t>
            </w:r>
          </w:p>
        </w:tc>
        <w:tc>
          <w:tcPr>
            <w:tcW w:w="3290" w:type="dxa"/>
            <w:shd w:val="clear" w:color="auto" w:fill="auto"/>
          </w:tcPr>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Sở Xây dựng.</w:t>
            </w:r>
          </w:p>
          <w:p w:rsidR="00855831" w:rsidRPr="00A020A6" w:rsidRDefault="00855831" w:rsidP="00A020A6">
            <w:pPr>
              <w:spacing w:before="60" w:after="60"/>
              <w:jc w:val="both"/>
              <w:rPr>
                <w:noProof/>
                <w:color w:val="000000" w:themeColor="text1"/>
                <w:spacing w:val="-8"/>
              </w:rPr>
            </w:pPr>
            <w:r w:rsidRPr="00A020A6">
              <w:rPr>
                <w:b/>
                <w:noProof/>
                <w:color w:val="000000" w:themeColor="text1"/>
                <w:spacing w:val="-2"/>
              </w:rPr>
              <w:t xml:space="preserve">Nội dung cam kết: </w:t>
            </w:r>
            <w:r w:rsidRPr="00A020A6">
              <w:rPr>
                <w:noProof/>
                <w:color w:val="000000" w:themeColor="text1"/>
                <w:spacing w:val="-8"/>
              </w:rPr>
              <w:t>Liên quan đến việc thu hồi lại các ki ốt mà Công ty Dịch vụ nhà ở và khu đô thị (HUDS) đang quản lý: Các tranh chấp giữa chủ ki ốt và công ty đang được xử lý và tiếp tục được đưa ra xét xử tại Tòa án nhân dân quận Long Biên trong năm 2023. Sở Xây dựng sẽ tiếp tục đôn đốc Công ty HUDS sớm xử lý dứt điểm và bàn giao lại cho Thành phố.</w:t>
            </w:r>
          </w:p>
          <w:p w:rsidR="00855831" w:rsidRPr="00A020A6" w:rsidRDefault="00855831" w:rsidP="00A020A6">
            <w:pPr>
              <w:spacing w:before="60" w:after="60"/>
              <w:jc w:val="both"/>
              <w:rPr>
                <w:noProof/>
                <w:color w:val="000000" w:themeColor="text1"/>
                <w:spacing w:val="-8"/>
              </w:rPr>
            </w:pPr>
            <w:r w:rsidRPr="00A020A6">
              <w:rPr>
                <w:b/>
                <w:noProof/>
                <w:color w:val="000000" w:themeColor="text1"/>
                <w:spacing w:val="-2"/>
              </w:rPr>
              <w:lastRenderedPageBreak/>
              <w:t>Thời gian hoàn thành:</w:t>
            </w:r>
            <w:r w:rsidRPr="00A020A6">
              <w:rPr>
                <w:noProof/>
                <w:color w:val="000000" w:themeColor="text1"/>
                <w:spacing w:val="-2"/>
              </w:rPr>
              <w:t xml:space="preserve"> Trong năm 2023 và thời gian tiếp theo.</w:t>
            </w:r>
          </w:p>
        </w:tc>
        <w:tc>
          <w:tcPr>
            <w:tcW w:w="10773" w:type="dxa"/>
          </w:tcPr>
          <w:p w:rsidR="00855831" w:rsidRPr="00A020A6" w:rsidRDefault="00855831" w:rsidP="00A020A6">
            <w:pPr>
              <w:spacing w:before="60" w:after="60"/>
              <w:ind w:firstLine="459"/>
              <w:jc w:val="both"/>
              <w:rPr>
                <w:b/>
                <w:bCs/>
                <w:noProof/>
                <w:color w:val="000000" w:themeColor="text1"/>
              </w:rPr>
            </w:pPr>
            <w:r w:rsidRPr="00A020A6">
              <w:rPr>
                <w:b/>
                <w:bCs/>
                <w:noProof/>
                <w:color w:val="000000" w:themeColor="text1"/>
              </w:rPr>
              <w:lastRenderedPageBreak/>
              <w:t>1. Hiện trạng ki ốt tầng 1 tại khu đô thị Việt Hưng:</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Tại khu đô thị mới Việt Hưng do Tổng Công ty Đầu tư và phát triển nhà và đô thị (HUD) và các Công ty thành viên đầu tư xây dựng các khối nhà cao tầng, trong đó phải bàn giao cho Thành phố các ki-ốt, sàn thương mại tại tầng 1 với tổng số ki ốt phải thu hồi là 111 ki ốt, diện tích khoảng 13.507,9m</w:t>
            </w:r>
            <w:r w:rsidRPr="00A020A6">
              <w:rPr>
                <w:bCs/>
                <w:noProof/>
                <w:color w:val="000000" w:themeColor="text1"/>
                <w:vertAlign w:val="superscript"/>
              </w:rPr>
              <w:t>2</w:t>
            </w:r>
            <w:r w:rsidRPr="00A020A6">
              <w:rPr>
                <w:bCs/>
                <w:noProof/>
                <w:color w:val="000000" w:themeColor="text1"/>
              </w:rPr>
              <w:t xml:space="preserve"> </w:t>
            </w:r>
            <w:r>
              <w:rPr>
                <w:bCs/>
                <w:i/>
                <w:noProof/>
                <w:color w:val="000000" w:themeColor="text1"/>
              </w:rPr>
              <w:t>(có</w:t>
            </w:r>
            <w:r w:rsidRPr="00A020A6">
              <w:rPr>
                <w:bCs/>
                <w:i/>
                <w:noProof/>
                <w:color w:val="000000" w:themeColor="text1"/>
              </w:rPr>
              <w:t xml:space="preserve"> 01 ki ốt </w:t>
            </w:r>
            <w:r>
              <w:rPr>
                <w:bCs/>
                <w:i/>
                <w:noProof/>
                <w:color w:val="000000" w:themeColor="text1"/>
              </w:rPr>
              <w:t>C</w:t>
            </w:r>
            <w:r w:rsidRPr="00A020A6">
              <w:rPr>
                <w:bCs/>
                <w:i/>
                <w:noProof/>
                <w:color w:val="000000" w:themeColor="text1"/>
              </w:rPr>
              <w:t>ông ty HUDLAND không kinh doanh cho thuê, để cho cư dân tòa nhà dùng làm hành lang vận hành bể nước sinh hoạt và PCCC diện tích 92,7m</w:t>
            </w:r>
            <w:r w:rsidRPr="00A020A6">
              <w:rPr>
                <w:bCs/>
                <w:i/>
                <w:noProof/>
                <w:color w:val="000000" w:themeColor="text1"/>
                <w:vertAlign w:val="superscript"/>
              </w:rPr>
              <w:t>2</w:t>
            </w:r>
            <w:r w:rsidRPr="00A020A6">
              <w:rPr>
                <w:bCs/>
                <w:i/>
                <w:noProof/>
                <w:color w:val="000000" w:themeColor="text1"/>
              </w:rPr>
              <w:t>)</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Tổng công ty HUD quản lý 03 ki ốt tại lô CT-09. Tổng diện tích: 1.001,4m</w:t>
            </w:r>
            <w:r>
              <w:rPr>
                <w:bCs/>
                <w:noProof/>
                <w:color w:val="000000" w:themeColor="text1"/>
                <w:vertAlign w:val="superscript"/>
              </w:rPr>
              <w:t>2</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Công ty HUDS đang quản lý 86 ki ốt tại các lô CT-13, CT-14, CT-16, CT-20. Tổng diện tích: 8.438,79m</w:t>
            </w:r>
            <w:r>
              <w:rPr>
                <w:bCs/>
                <w:noProof/>
                <w:color w:val="000000" w:themeColor="text1"/>
                <w:vertAlign w:val="superscript"/>
              </w:rPr>
              <w:t>2</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Công ty HUD3 quản lý 02 ki ốt tại lô CT-18. Tổng diện tích: 403,5m</w:t>
            </w:r>
            <w:r>
              <w:rPr>
                <w:bCs/>
                <w:noProof/>
                <w:color w:val="000000" w:themeColor="text1"/>
                <w:vertAlign w:val="superscript"/>
              </w:rPr>
              <w:t>2</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Công ty HUD6 quản lý 03 ki ốt tại lô CT-10. Tổng diện tích: 1.129,0m</w:t>
            </w:r>
            <w:r>
              <w:rPr>
                <w:bCs/>
                <w:noProof/>
                <w:color w:val="000000" w:themeColor="text1"/>
                <w:vertAlign w:val="superscript"/>
              </w:rPr>
              <w:t>2</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Công ty HUDLAND quản lý 17 ki ốt tại CT-17. Tổng diện tích: 2.535,2 m</w:t>
            </w:r>
            <w:r>
              <w:rPr>
                <w:bCs/>
                <w:noProof/>
                <w:color w:val="000000" w:themeColor="text1"/>
                <w:vertAlign w:val="superscript"/>
              </w:rPr>
              <w:t>2</w:t>
            </w:r>
            <w:r w:rsidRPr="00A020A6">
              <w:rPr>
                <w:bCs/>
                <w:noProof/>
                <w:color w:val="000000" w:themeColor="text1"/>
              </w:rPr>
              <w:t xml:space="preserve">. </w:t>
            </w:r>
          </w:p>
          <w:p w:rsidR="00855831" w:rsidRPr="0045221A" w:rsidRDefault="00855831" w:rsidP="00A020A6">
            <w:pPr>
              <w:spacing w:before="60" w:after="60"/>
              <w:ind w:firstLine="459"/>
              <w:jc w:val="both"/>
              <w:rPr>
                <w:b/>
                <w:bCs/>
                <w:noProof/>
                <w:color w:val="000000" w:themeColor="text1"/>
              </w:rPr>
            </w:pPr>
            <w:r w:rsidRPr="0045221A">
              <w:rPr>
                <w:b/>
                <w:bCs/>
                <w:noProof/>
                <w:color w:val="000000" w:themeColor="text1"/>
              </w:rPr>
              <w:t>2. Công tác thu hồi bàn giao tiếp nhận ki ốt</w:t>
            </w:r>
            <w:r>
              <w:rPr>
                <w:b/>
                <w:bCs/>
                <w:noProof/>
                <w:color w:val="000000" w:themeColor="text1"/>
              </w:rPr>
              <w:t>:</w:t>
            </w:r>
            <w:r w:rsidRPr="0045221A">
              <w:rPr>
                <w:b/>
                <w:bCs/>
                <w:noProof/>
                <w:color w:val="000000" w:themeColor="text1"/>
              </w:rPr>
              <w:t xml:space="preserve"> </w:t>
            </w:r>
          </w:p>
          <w:p w:rsidR="00855831" w:rsidRPr="0045221A" w:rsidRDefault="00855831" w:rsidP="00A020A6">
            <w:pPr>
              <w:spacing w:before="60" w:after="60"/>
              <w:ind w:firstLine="459"/>
              <w:jc w:val="both"/>
              <w:rPr>
                <w:b/>
                <w:bCs/>
                <w:i/>
                <w:noProof/>
                <w:color w:val="000000" w:themeColor="text1"/>
              </w:rPr>
            </w:pPr>
            <w:r w:rsidRPr="0045221A">
              <w:rPr>
                <w:b/>
                <w:bCs/>
                <w:i/>
                <w:noProof/>
                <w:color w:val="000000" w:themeColor="text1"/>
              </w:rPr>
              <w:lastRenderedPageBreak/>
              <w:t xml:space="preserve">2.1. Công tác thu hồi ki ốt: </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Đối với 08 ki ốt tổng diện tích 3.071,2 m</w:t>
            </w:r>
            <w:r>
              <w:rPr>
                <w:bCs/>
                <w:noProof/>
                <w:color w:val="000000" w:themeColor="text1"/>
                <w:vertAlign w:val="superscript"/>
              </w:rPr>
              <w:t>2</w:t>
            </w:r>
            <w:r w:rsidRPr="00A020A6">
              <w:rPr>
                <w:bCs/>
                <w:noProof/>
                <w:color w:val="000000" w:themeColor="text1"/>
              </w:rPr>
              <w:t xml:space="preserve"> do Tổng Công ty Đầu tư và phát triển nhà và Đô thị HUD và các đơn vị thành viên HUD6, HUDS quản lý: Tổng công ty HUD và Công ty HUD6, HUDS đã thu hồi và bàn giao cho UBND quận Long Biên năm 2018. Hiện nay UBND quận Long Biên đang bàn giao cho Ban quản lý </w:t>
            </w:r>
            <w:r>
              <w:rPr>
                <w:bCs/>
                <w:noProof/>
                <w:color w:val="000000" w:themeColor="text1"/>
              </w:rPr>
              <w:t>c</w:t>
            </w:r>
            <w:r w:rsidRPr="00A020A6">
              <w:rPr>
                <w:bCs/>
                <w:noProof/>
                <w:color w:val="000000" w:themeColor="text1"/>
              </w:rPr>
              <w:t>ác công trình nhà ở và công sở.</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Đối với 02 ki ốt tại CT18 do Công ty HUD3 quản lý, Công ty đã thu hồi 02/02 ki ốt với tổng diện tích là 403,5m</w:t>
            </w:r>
            <w:r>
              <w:rPr>
                <w:bCs/>
                <w:noProof/>
                <w:color w:val="000000" w:themeColor="text1"/>
                <w:vertAlign w:val="superscript"/>
              </w:rPr>
              <w:t>2</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Đối với 17 ki ốt tại nhà CT17 do Công ty HUDLAND quản lý, Công ty đã thu hồi 17/17 ki ốt với tổng diện tích là 2.535,2m</w:t>
            </w:r>
            <w:r>
              <w:rPr>
                <w:bCs/>
                <w:noProof/>
                <w:color w:val="000000" w:themeColor="text1"/>
                <w:vertAlign w:val="superscript"/>
              </w:rPr>
              <w:t>2</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Đối với 84 ki ốt do Công ty TNHH một thành viên Dịch vụ nhà ở và khu đô thị (HUDS) quản lý với tổng diện tích 7.498,0m</w:t>
            </w:r>
            <w:r>
              <w:rPr>
                <w:bCs/>
                <w:noProof/>
                <w:color w:val="000000" w:themeColor="text1"/>
                <w:vertAlign w:val="superscript"/>
              </w:rPr>
              <w:t>2</w:t>
            </w:r>
            <w:r w:rsidRPr="00A020A6">
              <w:rPr>
                <w:bCs/>
                <w:noProof/>
                <w:color w:val="000000" w:themeColor="text1"/>
              </w:rPr>
              <w:t>, Công ty HUDS đã thu hồi là 47/84 mặt bằng, tương ứng với diện tích là 5.620,2m</w:t>
            </w:r>
            <w:r>
              <w:rPr>
                <w:bCs/>
                <w:noProof/>
                <w:color w:val="000000" w:themeColor="text1"/>
                <w:vertAlign w:val="superscript"/>
              </w:rPr>
              <w:t>2</w:t>
            </w:r>
            <w:r w:rsidRPr="00A020A6">
              <w:rPr>
                <w:bCs/>
                <w:noProof/>
                <w:color w:val="000000" w:themeColor="text1"/>
              </w:rPr>
              <w:t>.</w:t>
            </w:r>
          </w:p>
          <w:p w:rsidR="00855831" w:rsidRPr="00EC6FE2" w:rsidRDefault="00855831" w:rsidP="00A020A6">
            <w:pPr>
              <w:spacing w:before="60" w:after="60"/>
              <w:ind w:firstLine="459"/>
              <w:jc w:val="both"/>
              <w:rPr>
                <w:b/>
                <w:bCs/>
                <w:i/>
                <w:noProof/>
                <w:color w:val="000000" w:themeColor="text1"/>
              </w:rPr>
            </w:pPr>
            <w:r w:rsidRPr="00EC6FE2">
              <w:rPr>
                <w:b/>
                <w:bCs/>
                <w:i/>
                <w:noProof/>
                <w:color w:val="000000" w:themeColor="text1"/>
              </w:rPr>
              <w:t>2.2. Công tác bàn giao, tiếp nhận ki ốt (74/111):</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Tổng số kiốt Ban quản lý các công trình nhà ở và công sở đã tiếp nhận quản lý: 63 kiốt/111 ki ốt, tương ứng diện tích khoảng 8.413,4m</w:t>
            </w:r>
            <w:r>
              <w:rPr>
                <w:bCs/>
                <w:noProof/>
                <w:color w:val="000000" w:themeColor="text1"/>
                <w:vertAlign w:val="superscript"/>
              </w:rPr>
              <w:t>2</w:t>
            </w:r>
            <w:r w:rsidRPr="00A020A6">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xml:space="preserve">- Tổng số ki ốt HUD đã bàn giao cho </w:t>
            </w:r>
            <w:r>
              <w:rPr>
                <w:bCs/>
                <w:noProof/>
                <w:color w:val="000000" w:themeColor="text1"/>
              </w:rPr>
              <w:t>q</w:t>
            </w:r>
            <w:r w:rsidRPr="00A020A6">
              <w:rPr>
                <w:bCs/>
                <w:noProof/>
                <w:color w:val="000000" w:themeColor="text1"/>
              </w:rPr>
              <w:t>uận Long Biên, hiện Ban quản lý các công trình nhà ở và công sở đang làm thủ tục tiếp nhận lại: 08 ki ốt,  diện tích: 3.071,2m</w:t>
            </w:r>
            <w:r>
              <w:rPr>
                <w:bCs/>
                <w:noProof/>
                <w:color w:val="000000" w:themeColor="text1"/>
                <w:vertAlign w:val="superscript"/>
              </w:rPr>
              <w:t>2</w:t>
            </w:r>
            <w:r w:rsidRPr="00A020A6">
              <w:rPr>
                <w:bCs/>
                <w:noProof/>
                <w:color w:val="000000" w:themeColor="text1"/>
              </w:rPr>
              <w:t>.</w:t>
            </w:r>
          </w:p>
          <w:p w:rsidR="00855831" w:rsidRPr="00EC6FE2" w:rsidRDefault="00855831" w:rsidP="00A020A6">
            <w:pPr>
              <w:spacing w:before="60" w:after="60"/>
              <w:ind w:firstLine="459"/>
              <w:jc w:val="both"/>
              <w:rPr>
                <w:bCs/>
                <w:noProof/>
                <w:color w:val="000000" w:themeColor="text1"/>
              </w:rPr>
            </w:pPr>
            <w:r w:rsidRPr="00A020A6">
              <w:rPr>
                <w:bCs/>
                <w:noProof/>
                <w:color w:val="000000" w:themeColor="text1"/>
              </w:rPr>
              <w:t xml:space="preserve">Dự kiến trong </w:t>
            </w:r>
            <w:r>
              <w:rPr>
                <w:bCs/>
                <w:noProof/>
                <w:color w:val="000000" w:themeColor="text1"/>
              </w:rPr>
              <w:t>Q</w:t>
            </w:r>
            <w:r w:rsidRPr="00A020A6">
              <w:rPr>
                <w:bCs/>
                <w:noProof/>
                <w:color w:val="000000" w:themeColor="text1"/>
              </w:rPr>
              <w:t>uý IV/2023, Tổng HUD bàn giao cho Ban</w:t>
            </w:r>
            <w:r>
              <w:rPr>
                <w:bCs/>
                <w:noProof/>
                <w:color w:val="000000" w:themeColor="text1"/>
              </w:rPr>
              <w:t xml:space="preserve"> quản lý các công trình nhà ở và</w:t>
            </w:r>
            <w:r w:rsidRPr="00A020A6">
              <w:rPr>
                <w:bCs/>
                <w:noProof/>
                <w:color w:val="000000" w:themeColor="text1"/>
              </w:rPr>
              <w:t xml:space="preserve"> công sở tiếp nhận 03 ki ốt/74 ki ốt còn lại, tổng diện tích 145,5m</w:t>
            </w:r>
            <w:r>
              <w:rPr>
                <w:bCs/>
                <w:noProof/>
                <w:color w:val="000000" w:themeColor="text1"/>
                <w:vertAlign w:val="superscript"/>
              </w:rPr>
              <w:t>2</w:t>
            </w:r>
            <w:r>
              <w:rPr>
                <w:bCs/>
                <w:noProof/>
                <w:color w:val="000000" w:themeColor="text1"/>
              </w:rPr>
              <w:t>.</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Tổng số kiốt HUD đang thu hồi: 37 kiốt tương ứng diện tích khoảng 1.877,8m</w:t>
            </w:r>
            <w:r>
              <w:rPr>
                <w:bCs/>
                <w:noProof/>
                <w:color w:val="000000" w:themeColor="text1"/>
                <w:vertAlign w:val="superscript"/>
              </w:rPr>
              <w:t>2</w:t>
            </w:r>
            <w:r w:rsidRPr="00A020A6">
              <w:rPr>
                <w:bCs/>
                <w:noProof/>
                <w:color w:val="000000" w:themeColor="text1"/>
              </w:rPr>
              <w:t xml:space="preserve">. Công ty TNHH MTV </w:t>
            </w:r>
            <w:r>
              <w:rPr>
                <w:bCs/>
                <w:noProof/>
                <w:color w:val="000000" w:themeColor="text1"/>
              </w:rPr>
              <w:t>D</w:t>
            </w:r>
            <w:r w:rsidRPr="00A020A6">
              <w:rPr>
                <w:bCs/>
                <w:noProof/>
                <w:color w:val="000000" w:themeColor="text1"/>
              </w:rPr>
              <w:t>ịch vụ nhà và Khu đô thị (HUDS) đã nộp đơn khởi kiện ra Tòa án nhân dân quận Long Biên để giải quyết. Hiện nay</w:t>
            </w:r>
            <w:r>
              <w:rPr>
                <w:bCs/>
                <w:noProof/>
                <w:color w:val="000000" w:themeColor="text1"/>
              </w:rPr>
              <w:t>,</w:t>
            </w:r>
            <w:r w:rsidRPr="00A020A6">
              <w:rPr>
                <w:bCs/>
                <w:noProof/>
                <w:color w:val="000000" w:themeColor="text1"/>
              </w:rPr>
              <w:t xml:space="preserve"> Tòa án quận Long Biên đang thực hiện các thủ tục xét xử. </w:t>
            </w:r>
          </w:p>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xml:space="preserve">Tổng </w:t>
            </w:r>
            <w:r>
              <w:rPr>
                <w:bCs/>
                <w:noProof/>
                <w:color w:val="000000" w:themeColor="text1"/>
              </w:rPr>
              <w:t>c</w:t>
            </w:r>
            <w:r w:rsidRPr="00A020A6">
              <w:rPr>
                <w:bCs/>
                <w:noProof/>
                <w:color w:val="000000" w:themeColor="text1"/>
              </w:rPr>
              <w:t xml:space="preserve">ông ty Đầu tư và </w:t>
            </w:r>
            <w:r>
              <w:rPr>
                <w:bCs/>
                <w:noProof/>
                <w:color w:val="000000" w:themeColor="text1"/>
              </w:rPr>
              <w:t>P</w:t>
            </w:r>
            <w:r w:rsidRPr="00A020A6">
              <w:rPr>
                <w:bCs/>
                <w:noProof/>
                <w:color w:val="000000" w:themeColor="text1"/>
              </w:rPr>
              <w:t xml:space="preserve">hát triển nhà và đô thị (HUD) cam kết đến hết Quý II/2024, sẽ thu hồi được toàn bộ mặt bằng để bàn giao cho Thành phố quản lý theo quy định </w:t>
            </w:r>
            <w:r w:rsidRPr="00EC6FE2">
              <w:rPr>
                <w:bCs/>
                <w:i/>
                <w:noProof/>
                <w:color w:val="000000" w:themeColor="text1"/>
              </w:rPr>
              <w:t xml:space="preserve">(Văn bản số 2272/HUD-BQL11 ngày 27/7/2023 của Tổng </w:t>
            </w:r>
            <w:r>
              <w:rPr>
                <w:bCs/>
                <w:i/>
                <w:noProof/>
                <w:color w:val="000000" w:themeColor="text1"/>
              </w:rPr>
              <w:t>c</w:t>
            </w:r>
            <w:r w:rsidRPr="00EC6FE2">
              <w:rPr>
                <w:bCs/>
                <w:i/>
                <w:noProof/>
                <w:color w:val="000000" w:themeColor="text1"/>
              </w:rPr>
              <w:t xml:space="preserve">ông ty Đầu tư và </w:t>
            </w:r>
            <w:r>
              <w:rPr>
                <w:bCs/>
                <w:i/>
                <w:noProof/>
                <w:color w:val="000000" w:themeColor="text1"/>
              </w:rPr>
              <w:t>P</w:t>
            </w:r>
            <w:r w:rsidRPr="00EC6FE2">
              <w:rPr>
                <w:bCs/>
                <w:i/>
                <w:noProof/>
                <w:color w:val="000000" w:themeColor="text1"/>
              </w:rPr>
              <w:t>hát triển nhà và đô thị)</w:t>
            </w:r>
            <w:r w:rsidRPr="00A020A6">
              <w:rPr>
                <w:bCs/>
                <w:noProof/>
                <w:color w:val="000000" w:themeColor="text1"/>
              </w:rPr>
              <w:t>.</w:t>
            </w:r>
          </w:p>
          <w:p w:rsidR="00855831" w:rsidRDefault="00855831" w:rsidP="00855831">
            <w:pPr>
              <w:spacing w:before="60" w:after="60"/>
              <w:ind w:firstLine="459"/>
              <w:jc w:val="both"/>
              <w:rPr>
                <w:bCs/>
                <w:noProof/>
                <w:color w:val="000000" w:themeColor="text1"/>
              </w:rPr>
            </w:pPr>
            <w:r w:rsidRPr="00A020A6">
              <w:rPr>
                <w:bCs/>
                <w:noProof/>
                <w:color w:val="000000" w:themeColor="text1"/>
              </w:rPr>
              <w:t>Ngày 04/4/2023</w:t>
            </w:r>
            <w:r>
              <w:rPr>
                <w:bCs/>
                <w:noProof/>
                <w:color w:val="000000" w:themeColor="text1"/>
              </w:rPr>
              <w:t>,</w:t>
            </w:r>
            <w:r w:rsidRPr="00A020A6">
              <w:rPr>
                <w:bCs/>
                <w:noProof/>
                <w:color w:val="000000" w:themeColor="text1"/>
              </w:rPr>
              <w:t xml:space="preserve"> UBND Thành phố Hà Nội có Giấy ủy quyền số 37/GUQ-UBND về ủy quyền tham gia tố tụng trong các vụ án dân sự “Tranh chấp hợp đồng thuê ki ốt” tại Tòa án nhân dân quận Long Biên, ủy quyền cho: Ông Vũ Đức Thắng </w:t>
            </w:r>
            <w:r>
              <w:rPr>
                <w:bCs/>
                <w:noProof/>
                <w:color w:val="000000" w:themeColor="text1"/>
              </w:rPr>
              <w:t>-</w:t>
            </w:r>
            <w:r w:rsidRPr="00A020A6">
              <w:rPr>
                <w:bCs/>
                <w:noProof/>
                <w:color w:val="000000" w:themeColor="text1"/>
              </w:rPr>
              <w:t xml:space="preserve"> Phó Trưởng phòng Quản lý nhà và thị trường bất động sản và </w:t>
            </w:r>
            <w:r>
              <w:rPr>
                <w:bCs/>
                <w:noProof/>
                <w:color w:val="000000" w:themeColor="text1"/>
              </w:rPr>
              <w:t>ô</w:t>
            </w:r>
            <w:r w:rsidRPr="00A020A6">
              <w:rPr>
                <w:bCs/>
                <w:noProof/>
                <w:color w:val="000000" w:themeColor="text1"/>
              </w:rPr>
              <w:t xml:space="preserve">ng Lê Khắc Thiệp </w:t>
            </w:r>
            <w:r>
              <w:rPr>
                <w:bCs/>
                <w:noProof/>
                <w:color w:val="000000" w:themeColor="text1"/>
              </w:rPr>
              <w:t>-</w:t>
            </w:r>
            <w:r w:rsidRPr="00A020A6">
              <w:rPr>
                <w:bCs/>
                <w:noProof/>
                <w:color w:val="000000" w:themeColor="text1"/>
              </w:rPr>
              <w:t xml:space="preserve"> Chuyên viên phòng Quản lý nhà và thị trường bất động sản</w:t>
            </w:r>
            <w:r>
              <w:rPr>
                <w:bCs/>
                <w:noProof/>
                <w:color w:val="000000" w:themeColor="text1"/>
              </w:rPr>
              <w:t xml:space="preserve"> -</w:t>
            </w:r>
            <w:r w:rsidRPr="00A020A6">
              <w:rPr>
                <w:bCs/>
                <w:noProof/>
                <w:color w:val="000000" w:themeColor="text1"/>
              </w:rPr>
              <w:t xml:space="preserve"> Sở Xây dựng Hà Nội; thay mặt </w:t>
            </w:r>
            <w:r>
              <w:rPr>
                <w:bCs/>
                <w:noProof/>
                <w:color w:val="000000" w:themeColor="text1"/>
              </w:rPr>
              <w:t>UBND</w:t>
            </w:r>
            <w:r w:rsidRPr="00A020A6">
              <w:rPr>
                <w:bCs/>
                <w:noProof/>
                <w:color w:val="000000" w:themeColor="text1"/>
              </w:rPr>
              <w:t xml:space="preserve"> thành phố </w:t>
            </w:r>
            <w:r w:rsidRPr="00A020A6">
              <w:rPr>
                <w:bCs/>
                <w:noProof/>
                <w:color w:val="000000" w:themeColor="text1"/>
              </w:rPr>
              <w:lastRenderedPageBreak/>
              <w:t xml:space="preserve">Hà Nội tham gia tố tụng trong quá trình giải quyết các vụ án dân sự “Tranh chấp hợp đồng thuê ki ốt” tại </w:t>
            </w:r>
            <w:r>
              <w:rPr>
                <w:bCs/>
                <w:noProof/>
                <w:color w:val="000000" w:themeColor="text1"/>
              </w:rPr>
              <w:t>T</w:t>
            </w:r>
            <w:r w:rsidRPr="00A020A6">
              <w:rPr>
                <w:bCs/>
                <w:noProof/>
                <w:color w:val="000000" w:themeColor="text1"/>
              </w:rPr>
              <w:t>òa án nhân dân quận Long Biên với tư cách là người có quyền lợi, nghĩa vụ liên quan.</w:t>
            </w:r>
          </w:p>
          <w:p w:rsidR="00855831" w:rsidRPr="00A020A6" w:rsidRDefault="00855831" w:rsidP="00855831">
            <w:pPr>
              <w:spacing w:before="60" w:after="60"/>
              <w:ind w:firstLine="459"/>
              <w:jc w:val="both"/>
              <w:rPr>
                <w:bCs/>
                <w:noProof/>
                <w:color w:val="000000" w:themeColor="text1"/>
              </w:rPr>
            </w:pPr>
            <w:r w:rsidRPr="00A020A6">
              <w:rPr>
                <w:bCs/>
                <w:noProof/>
                <w:color w:val="000000" w:themeColor="text1"/>
              </w:rPr>
              <w:t xml:space="preserve">Sở Xây dựng tiếp tục đôn đốc Tổng </w:t>
            </w:r>
            <w:r>
              <w:rPr>
                <w:bCs/>
                <w:noProof/>
                <w:color w:val="000000" w:themeColor="text1"/>
              </w:rPr>
              <w:t>c</w:t>
            </w:r>
            <w:r w:rsidRPr="00A020A6">
              <w:rPr>
                <w:bCs/>
                <w:noProof/>
                <w:color w:val="000000" w:themeColor="text1"/>
              </w:rPr>
              <w:t xml:space="preserve">ông ty Đầu tư và </w:t>
            </w:r>
            <w:r>
              <w:rPr>
                <w:bCs/>
                <w:noProof/>
                <w:color w:val="000000" w:themeColor="text1"/>
              </w:rPr>
              <w:t>P</w:t>
            </w:r>
            <w:r w:rsidRPr="00A020A6">
              <w:rPr>
                <w:bCs/>
                <w:noProof/>
                <w:color w:val="000000" w:themeColor="text1"/>
              </w:rPr>
              <w:t xml:space="preserve">hát triển nhà và đô thị (HUD) và Công ty TNHH </w:t>
            </w:r>
            <w:r>
              <w:rPr>
                <w:bCs/>
                <w:noProof/>
                <w:color w:val="000000" w:themeColor="text1"/>
              </w:rPr>
              <w:t>MTV</w:t>
            </w:r>
            <w:r w:rsidRPr="00A020A6">
              <w:rPr>
                <w:bCs/>
                <w:noProof/>
                <w:color w:val="000000" w:themeColor="text1"/>
              </w:rPr>
              <w:t xml:space="preserve"> Dịch vụ nhà ở và khu đô thị (HUDS) khẩn trương phối hợp với tòa án nhận dân quận Long Biên để thu hồi ki ốt bàn giao cho Ban quản lý các công trình nhà ở và công sở quản lý theo quy định.</w:t>
            </w:r>
          </w:p>
        </w:tc>
      </w:tr>
      <w:tr w:rsidR="00855831" w:rsidRPr="00A020A6" w:rsidTr="00DC366A">
        <w:tc>
          <w:tcPr>
            <w:tcW w:w="821" w:type="dxa"/>
            <w:shd w:val="clear" w:color="auto" w:fill="auto"/>
            <w:vAlign w:val="center"/>
          </w:tcPr>
          <w:p w:rsidR="00855831" w:rsidRPr="00A020A6" w:rsidRDefault="00855831" w:rsidP="00A020A6">
            <w:pPr>
              <w:spacing w:before="60" w:after="60"/>
              <w:jc w:val="center"/>
              <w:rPr>
                <w:noProof/>
                <w:color w:val="000000" w:themeColor="text1"/>
              </w:rPr>
            </w:pPr>
            <w:r w:rsidRPr="00A020A6">
              <w:rPr>
                <w:noProof/>
                <w:color w:val="000000" w:themeColor="text1"/>
              </w:rPr>
              <w:lastRenderedPageBreak/>
              <w:t>29</w:t>
            </w:r>
          </w:p>
        </w:tc>
        <w:tc>
          <w:tcPr>
            <w:tcW w:w="3290" w:type="dxa"/>
            <w:shd w:val="clear" w:color="auto" w:fill="auto"/>
          </w:tcPr>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Sở Xây dựng.</w:t>
            </w:r>
          </w:p>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 xml:space="preserve">Nội dung cam kết: </w:t>
            </w:r>
            <w:r w:rsidRPr="00A020A6">
              <w:rPr>
                <w:noProof/>
                <w:color w:val="000000" w:themeColor="text1"/>
                <w:spacing w:val="-2"/>
              </w:rPr>
              <w:t>Phối hợp với Sở Tài chính tiếp tục khắc phục những tồn tại, hạn chế liên quan đến việc đấu giá quyền thuê tầng 1 tại các tòa chung cư đã được HĐND Thành phố giám sát, chất vấn.</w:t>
            </w:r>
          </w:p>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Khẩn trương thực hiện.</w:t>
            </w:r>
          </w:p>
        </w:tc>
        <w:tc>
          <w:tcPr>
            <w:tcW w:w="10773" w:type="dxa"/>
          </w:tcPr>
          <w:p w:rsidR="00855831" w:rsidRPr="00A020A6" w:rsidRDefault="00855831" w:rsidP="00A020A6">
            <w:pPr>
              <w:spacing w:before="60" w:after="60"/>
              <w:ind w:firstLine="459"/>
              <w:jc w:val="both"/>
              <w:rPr>
                <w:bCs/>
                <w:noProof/>
                <w:color w:val="000000" w:themeColor="text1"/>
              </w:rPr>
            </w:pPr>
            <w:r w:rsidRPr="00A020A6">
              <w:rPr>
                <w:bCs/>
                <w:noProof/>
                <w:color w:val="000000" w:themeColor="text1"/>
              </w:rPr>
              <w:t xml:space="preserve">UBND Thành phố </w:t>
            </w:r>
            <w:r>
              <w:rPr>
                <w:bCs/>
                <w:noProof/>
                <w:color w:val="000000" w:themeColor="text1"/>
              </w:rPr>
              <w:t xml:space="preserve">đã có ý kiến chỉ đạo </w:t>
            </w:r>
            <w:r w:rsidRPr="00A020A6">
              <w:rPr>
                <w:bCs/>
                <w:noProof/>
                <w:color w:val="000000" w:themeColor="text1"/>
              </w:rPr>
              <w:t>tại Văn bản số 3080/VP-ĐT ngày 27/3/2023 về việc tổ chức công tác đấu giá cho thuê diện tích kinh doanh dịch vụ thuộc s</w:t>
            </w:r>
            <w:r>
              <w:rPr>
                <w:bCs/>
                <w:noProof/>
                <w:color w:val="000000" w:themeColor="text1"/>
              </w:rPr>
              <w:t>ở</w:t>
            </w:r>
            <w:r w:rsidRPr="00A020A6">
              <w:rPr>
                <w:bCs/>
                <w:noProof/>
                <w:color w:val="000000" w:themeColor="text1"/>
              </w:rPr>
              <w:t xml:space="preserve"> hữu Nhà nước tại các quỹ nhà chung cư tái định cư và nhà thương mại có diện tích phải bàn giao cho Thành phố</w:t>
            </w:r>
            <w:r>
              <w:rPr>
                <w:bCs/>
                <w:noProof/>
                <w:color w:val="000000" w:themeColor="text1"/>
              </w:rPr>
              <w:t>;</w:t>
            </w:r>
            <w:r w:rsidRPr="00A020A6">
              <w:rPr>
                <w:bCs/>
                <w:noProof/>
                <w:color w:val="000000" w:themeColor="text1"/>
              </w:rPr>
              <w:t xml:space="preserve"> </w:t>
            </w:r>
            <w:r>
              <w:rPr>
                <w:bCs/>
                <w:noProof/>
                <w:color w:val="000000" w:themeColor="text1"/>
              </w:rPr>
              <w:t>t</w:t>
            </w:r>
            <w:r w:rsidRPr="00A020A6">
              <w:rPr>
                <w:bCs/>
                <w:noProof/>
                <w:color w:val="000000" w:themeColor="text1"/>
              </w:rPr>
              <w:t xml:space="preserve">heo đó, </w:t>
            </w:r>
            <w:r>
              <w:rPr>
                <w:bCs/>
                <w:noProof/>
                <w:color w:val="000000" w:themeColor="text1"/>
              </w:rPr>
              <w:t xml:space="preserve">UBND Thành phố </w:t>
            </w:r>
            <w:r w:rsidRPr="00A020A6">
              <w:rPr>
                <w:bCs/>
                <w:noProof/>
                <w:color w:val="000000" w:themeColor="text1"/>
              </w:rPr>
              <w:t>giao Sở Xây dựng chủ trì, phối hợp với các Sở: Kế hoạch và Đầu tư, Tài chính, các đơn vị được giao quản lý, khai thác các quỹ diện tích dự kiến tổ chức đấu giá làm rõ cơ sở pháp lý về các nội dung đề xuất; thống nhất nội dung tham mưu, dự thảo văn bản, báo cáo UBND Thành phố chỉ đạo giải quyết đúng thẩm quyền, quy định của pháp luật.</w:t>
            </w:r>
          </w:p>
          <w:p w:rsidR="00855831" w:rsidRDefault="00855831" w:rsidP="00855831">
            <w:pPr>
              <w:spacing w:before="60" w:after="60"/>
              <w:ind w:firstLine="459"/>
              <w:jc w:val="both"/>
              <w:rPr>
                <w:bCs/>
                <w:noProof/>
                <w:color w:val="000000" w:themeColor="text1"/>
              </w:rPr>
            </w:pPr>
            <w:r w:rsidRPr="00A020A6">
              <w:rPr>
                <w:bCs/>
                <w:noProof/>
                <w:color w:val="000000" w:themeColor="text1"/>
              </w:rPr>
              <w:t xml:space="preserve">Ngày 03/7/2023, UBND Thành phố có Văn bản số 7372/VP-ĐT giao Sở Tài chính nghiên cứu các </w:t>
            </w:r>
            <w:r>
              <w:rPr>
                <w:bCs/>
                <w:noProof/>
                <w:color w:val="000000" w:themeColor="text1"/>
              </w:rPr>
              <w:t>v</w:t>
            </w:r>
            <w:r w:rsidRPr="00A020A6">
              <w:rPr>
                <w:bCs/>
                <w:noProof/>
                <w:color w:val="000000" w:themeColor="text1"/>
              </w:rPr>
              <w:t>ăn bản: số 1518/SXD-QLN ngày 14/3/2023 và số 4554/SXD-QLN ngày 27/6/2023</w:t>
            </w:r>
            <w:r>
              <w:rPr>
                <w:bCs/>
                <w:noProof/>
                <w:color w:val="000000" w:themeColor="text1"/>
              </w:rPr>
              <w:t xml:space="preserve"> của Sở Xây dựng</w:t>
            </w:r>
            <w:r w:rsidRPr="00A020A6">
              <w:rPr>
                <w:bCs/>
                <w:noProof/>
                <w:color w:val="000000" w:themeColor="text1"/>
              </w:rPr>
              <w:t>, báo cáo UBND Thành phố</w:t>
            </w:r>
            <w:r>
              <w:rPr>
                <w:bCs/>
                <w:noProof/>
                <w:color w:val="000000" w:themeColor="text1"/>
              </w:rPr>
              <w:t>.</w:t>
            </w:r>
          </w:p>
          <w:p w:rsidR="00855831" w:rsidRPr="00A020A6" w:rsidRDefault="00855831" w:rsidP="00855831">
            <w:pPr>
              <w:spacing w:before="60" w:after="60"/>
              <w:ind w:firstLine="459"/>
              <w:jc w:val="both"/>
              <w:rPr>
                <w:bCs/>
                <w:noProof/>
                <w:color w:val="000000" w:themeColor="text1"/>
              </w:rPr>
            </w:pPr>
            <w:r w:rsidRPr="00A020A6">
              <w:rPr>
                <w:bCs/>
                <w:noProof/>
                <w:color w:val="000000" w:themeColor="text1"/>
              </w:rPr>
              <w:t>Ngày 28/7/2023, Sở Tài chính có Văn bản số 4404/STC-TCHCSN báo cáo UBND Thành phố theo chỉ đạo tại Văn bản số 7372/VP-ĐT ngày 03/7/2023.</w:t>
            </w:r>
            <w:r>
              <w:rPr>
                <w:bCs/>
                <w:noProof/>
                <w:color w:val="000000" w:themeColor="text1"/>
              </w:rPr>
              <w:t xml:space="preserve"> UBND Thành phố đã có chỉ đạo tại Văn bản số 13661/VP-ĐT ngày 17/11/2023 yêu cầu Sở Xây dựng, Sở Tài chính chủ động phối hợp xử lý theo thẩm quyền; tham mưu, báo cáo UBND Thành phố những nội dung vượt thẩm quyền.</w:t>
            </w:r>
          </w:p>
        </w:tc>
      </w:tr>
      <w:tr w:rsidR="00855831" w:rsidRPr="00A020A6" w:rsidTr="00DC366A">
        <w:tc>
          <w:tcPr>
            <w:tcW w:w="821" w:type="dxa"/>
            <w:shd w:val="clear" w:color="auto" w:fill="auto"/>
            <w:vAlign w:val="center"/>
          </w:tcPr>
          <w:p w:rsidR="00855831" w:rsidRPr="00A020A6" w:rsidRDefault="00855831" w:rsidP="00A020A6">
            <w:pPr>
              <w:spacing w:before="60" w:after="60"/>
              <w:jc w:val="center"/>
              <w:rPr>
                <w:noProof/>
                <w:color w:val="000000" w:themeColor="text1"/>
              </w:rPr>
            </w:pPr>
            <w:r w:rsidRPr="00A020A6">
              <w:rPr>
                <w:noProof/>
                <w:color w:val="000000" w:themeColor="text1"/>
              </w:rPr>
              <w:t>30</w:t>
            </w:r>
          </w:p>
        </w:tc>
        <w:tc>
          <w:tcPr>
            <w:tcW w:w="3290" w:type="dxa"/>
            <w:shd w:val="clear" w:color="auto" w:fill="auto"/>
          </w:tcPr>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Sở Xây dựng.</w:t>
            </w:r>
          </w:p>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 xml:space="preserve">Nội dung cam kết: </w:t>
            </w:r>
            <w:r w:rsidRPr="00A020A6">
              <w:rPr>
                <w:noProof/>
                <w:color w:val="000000" w:themeColor="text1"/>
                <w:spacing w:val="-2"/>
              </w:rPr>
              <w:t>Rà soát, ban hành tiếp 49/80 quy trình giải quyết công việc nội bộ (ngoài TTHC) còn lại của Sở Xây dựng để triển khai thực hiện đồng bộ, thống nhất và hiệu quả.</w:t>
            </w:r>
          </w:p>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w:t>
            </w:r>
          </w:p>
        </w:tc>
        <w:tc>
          <w:tcPr>
            <w:tcW w:w="10773" w:type="dxa"/>
          </w:tcPr>
          <w:p w:rsidR="00855831" w:rsidRDefault="00855831" w:rsidP="00855831">
            <w:pPr>
              <w:spacing w:before="60" w:after="60"/>
              <w:ind w:firstLine="459"/>
              <w:jc w:val="both"/>
              <w:rPr>
                <w:bCs/>
                <w:noProof/>
                <w:color w:val="000000" w:themeColor="text1"/>
              </w:rPr>
            </w:pPr>
            <w:r w:rsidRPr="00A020A6">
              <w:rPr>
                <w:bCs/>
                <w:noProof/>
                <w:color w:val="000000" w:themeColor="text1"/>
              </w:rPr>
              <w:t>Sở Xây dựng đã chỉ đạo các phòng, ban, đơn vị thuộc Sở xây dựng các quy trình giải quyết công việc nội bộ (ngoài TTHC) thuộc chức năng, nhiệm vụ; Đã ban hành các quyết định của Sở Xây dựng phê duyệt các quy trình theo thẩm quyề</w:t>
            </w:r>
            <w:r>
              <w:rPr>
                <w:bCs/>
                <w:noProof/>
                <w:color w:val="000000" w:themeColor="text1"/>
              </w:rPr>
              <w:t xml:space="preserve">n </w:t>
            </w:r>
            <w:r w:rsidRPr="00855831">
              <w:rPr>
                <w:bCs/>
                <w:i/>
                <w:noProof/>
                <w:color w:val="000000" w:themeColor="text1"/>
              </w:rPr>
              <w:t>(số 195/QĐ-SXD ngày 19/4/2022;  số 290/QĐ-SXD ngày 30/5/2022; số 722/QĐ-SXD ngày 22/11/2022; số 425/QĐ-SXD ngày 05/7/2023; số 525/QĐ-SXD ngày 30/8/2023; số 735/QĐ-SXD ngày 30/10/2023)</w:t>
            </w:r>
            <w:r>
              <w:rPr>
                <w:bCs/>
                <w:noProof/>
                <w:color w:val="000000" w:themeColor="text1"/>
              </w:rPr>
              <w:t>.</w:t>
            </w:r>
          </w:p>
          <w:p w:rsidR="00855831" w:rsidRPr="00A020A6" w:rsidRDefault="00855831" w:rsidP="00855831">
            <w:pPr>
              <w:spacing w:before="60" w:after="60"/>
              <w:ind w:firstLine="459"/>
              <w:jc w:val="both"/>
              <w:rPr>
                <w:bCs/>
                <w:noProof/>
                <w:color w:val="000000" w:themeColor="text1"/>
              </w:rPr>
            </w:pPr>
            <w:r w:rsidRPr="00A020A6">
              <w:rPr>
                <w:bCs/>
                <w:noProof/>
                <w:color w:val="000000" w:themeColor="text1"/>
              </w:rPr>
              <w:t>Đến nay, Sở Xây dựng đã hoàn thành việc xây dựng 80 quy trình nội bộ ngoài thủ tục hành chính của Sở Xây dựng</w:t>
            </w:r>
            <w:r>
              <w:rPr>
                <w:bCs/>
                <w:noProof/>
                <w:color w:val="000000" w:themeColor="text1"/>
              </w:rPr>
              <w:t>.</w:t>
            </w:r>
            <w:r w:rsidRPr="00A020A6">
              <w:rPr>
                <w:bCs/>
                <w:noProof/>
                <w:color w:val="000000" w:themeColor="text1"/>
              </w:rPr>
              <w:t xml:space="preserve"> </w:t>
            </w:r>
          </w:p>
        </w:tc>
      </w:tr>
      <w:tr w:rsidR="00855831" w:rsidRPr="00A020A6" w:rsidTr="00DC366A">
        <w:tc>
          <w:tcPr>
            <w:tcW w:w="821" w:type="dxa"/>
            <w:shd w:val="clear" w:color="auto" w:fill="auto"/>
            <w:vAlign w:val="center"/>
          </w:tcPr>
          <w:p w:rsidR="00855831" w:rsidRPr="00A020A6" w:rsidRDefault="00855831" w:rsidP="00A020A6">
            <w:pPr>
              <w:spacing w:before="60" w:after="60"/>
              <w:jc w:val="center"/>
              <w:rPr>
                <w:noProof/>
                <w:color w:val="000000" w:themeColor="text1"/>
              </w:rPr>
            </w:pPr>
            <w:r w:rsidRPr="00A020A6">
              <w:rPr>
                <w:noProof/>
                <w:color w:val="000000" w:themeColor="text1"/>
              </w:rPr>
              <w:lastRenderedPageBreak/>
              <w:t>31</w:t>
            </w:r>
          </w:p>
        </w:tc>
        <w:tc>
          <w:tcPr>
            <w:tcW w:w="3290" w:type="dxa"/>
            <w:shd w:val="clear" w:color="auto" w:fill="auto"/>
          </w:tcPr>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Viện Nghiên cứu phát triển kinh tế - xã hội Hà Nội.</w:t>
            </w:r>
          </w:p>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 xml:space="preserve">Nội dung cam kết: </w:t>
            </w:r>
            <w:r w:rsidRPr="00A020A6">
              <w:rPr>
                <w:noProof/>
                <w:color w:val="000000" w:themeColor="text1"/>
                <w:spacing w:val="-2"/>
              </w:rPr>
              <w:t>Hoàn thiện bộ chỉ số năng lực cạnh tranh cấp sở và cấp huyện để triển khai thực hiện trong năm 2024.</w:t>
            </w:r>
          </w:p>
          <w:p w:rsidR="00855831" w:rsidRPr="00A020A6" w:rsidRDefault="00855831"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Quý I/2024.</w:t>
            </w:r>
          </w:p>
        </w:tc>
        <w:tc>
          <w:tcPr>
            <w:tcW w:w="10773" w:type="dxa"/>
          </w:tcPr>
          <w:p w:rsidR="00855831" w:rsidRPr="00A020A6" w:rsidRDefault="00855831" w:rsidP="00A020A6">
            <w:pPr>
              <w:pStyle w:val="ListParagraph"/>
              <w:numPr>
                <w:ilvl w:val="0"/>
                <w:numId w:val="4"/>
              </w:numPr>
              <w:spacing w:before="60" w:after="60"/>
              <w:ind w:left="0" w:firstLine="459"/>
              <w:contextualSpacing w:val="0"/>
              <w:jc w:val="both"/>
              <w:rPr>
                <w:b/>
                <w:lang w:val="nl-NL"/>
              </w:rPr>
            </w:pPr>
            <w:r w:rsidRPr="00A020A6">
              <w:rPr>
                <w:b/>
                <w:lang w:val="nl-NL"/>
              </w:rPr>
              <w:t>Các công việc đã triển khai:</w:t>
            </w:r>
          </w:p>
          <w:p w:rsidR="00855831" w:rsidRPr="00A020A6" w:rsidRDefault="00855831" w:rsidP="00A020A6">
            <w:pPr>
              <w:spacing w:before="60" w:after="60"/>
              <w:ind w:firstLine="459"/>
              <w:jc w:val="both"/>
              <w:rPr>
                <w:color w:val="0D0D0D"/>
                <w:lang w:val="nl-NL"/>
              </w:rPr>
            </w:pPr>
            <w:r w:rsidRPr="00A020A6">
              <w:rPr>
                <w:color w:val="0D0D0D"/>
                <w:spacing w:val="-4"/>
                <w:lang w:val="pt-BR"/>
              </w:rPr>
              <w:t xml:space="preserve">Thực hiện </w:t>
            </w:r>
            <w:r w:rsidRPr="00A020A6">
              <w:rPr>
                <w:color w:val="0D0D0D"/>
                <w:lang w:val="pt-BR"/>
              </w:rPr>
              <w:t xml:space="preserve">Kế hoạch số 167/KH-UBND ngày 07/6/2023 của UBND </w:t>
            </w:r>
            <w:r>
              <w:rPr>
                <w:color w:val="0D0D0D"/>
                <w:lang w:val="pt-BR"/>
              </w:rPr>
              <w:t>T</w:t>
            </w:r>
            <w:r w:rsidRPr="00A020A6">
              <w:rPr>
                <w:color w:val="0D0D0D"/>
                <w:lang w:val="pt-BR"/>
              </w:rPr>
              <w:t>hành phố về nâng cao Chỉ số năng lực cạnh tranh cấp tỉnh (PCI) và Chỉ số xanh cấp tỉnh (PGI) năm 2023</w:t>
            </w:r>
            <w:r w:rsidRPr="00A020A6">
              <w:rPr>
                <w:color w:val="0D0D0D"/>
                <w:spacing w:val="-4"/>
                <w:lang w:val="nl-NL"/>
              </w:rPr>
              <w:t>, Viện Nghiên cứu phát triển kinh tế - xã hội</w:t>
            </w:r>
            <w:r w:rsidRPr="00A020A6">
              <w:rPr>
                <w:color w:val="0D0D0D"/>
                <w:spacing w:val="-4"/>
                <w:lang w:val="vi-VN"/>
              </w:rPr>
              <w:t xml:space="preserve"> </w:t>
            </w:r>
            <w:r w:rsidRPr="00A020A6">
              <w:rPr>
                <w:color w:val="0D0D0D"/>
                <w:spacing w:val="-4"/>
                <w:lang w:val="nl-NL"/>
              </w:rPr>
              <w:t xml:space="preserve">được giao </w:t>
            </w:r>
            <w:r w:rsidRPr="00A020A6">
              <w:rPr>
                <w:color w:val="0D0D0D"/>
                <w:lang w:val="pt-BR"/>
              </w:rPr>
              <w:t xml:space="preserve">chủ trì xây dựng Bộ chỉ số đánh giá năng lực cạnh tranh cấp </w:t>
            </w:r>
            <w:r>
              <w:rPr>
                <w:color w:val="0D0D0D"/>
                <w:lang w:val="pt-BR"/>
              </w:rPr>
              <w:t>S</w:t>
            </w:r>
            <w:r w:rsidRPr="00A020A6">
              <w:rPr>
                <w:color w:val="0D0D0D"/>
                <w:lang w:val="pt-BR"/>
              </w:rPr>
              <w:t>ở, ngành và địa phương trên địa bàn Thành phố (DDCI)</w:t>
            </w:r>
            <w:r w:rsidRPr="00A020A6">
              <w:rPr>
                <w:color w:val="0D0D0D"/>
                <w:lang w:val="nl-NL"/>
              </w:rPr>
              <w:t>.</w:t>
            </w:r>
          </w:p>
          <w:p w:rsidR="00855831" w:rsidRPr="00A020A6" w:rsidRDefault="00855831" w:rsidP="00A020A6">
            <w:pPr>
              <w:spacing w:before="60" w:after="60"/>
              <w:ind w:firstLine="459"/>
              <w:jc w:val="both"/>
              <w:rPr>
                <w:color w:val="0D0D0D"/>
                <w:spacing w:val="-4"/>
                <w:lang w:val="nl-NL"/>
              </w:rPr>
            </w:pPr>
            <w:r w:rsidRPr="00A020A6">
              <w:rPr>
                <w:color w:val="0D0D0D"/>
                <w:lang w:val="nl-NL"/>
              </w:rPr>
              <w:t xml:space="preserve">Ngày 06/10/2023, </w:t>
            </w:r>
            <w:r w:rsidRPr="00A020A6">
              <w:rPr>
                <w:color w:val="0D0D0D"/>
                <w:spacing w:val="-4"/>
                <w:lang w:val="nl-NL"/>
              </w:rPr>
              <w:t>Viện Nghiên cứu phát triển kinh tế - xã hội</w:t>
            </w:r>
            <w:r w:rsidRPr="00A020A6">
              <w:rPr>
                <w:color w:val="0D0D0D"/>
                <w:lang w:val="nl-NL"/>
              </w:rPr>
              <w:t xml:space="preserve"> đã </w:t>
            </w:r>
            <w:r>
              <w:rPr>
                <w:color w:val="0D0D0D"/>
                <w:lang w:val="nl-NL"/>
              </w:rPr>
              <w:t xml:space="preserve">có </w:t>
            </w:r>
            <w:r w:rsidRPr="00A020A6">
              <w:rPr>
                <w:color w:val="0D0D0D"/>
                <w:lang w:val="nl-NL"/>
              </w:rPr>
              <w:t>Tờ trình số 532/TTr-VNC báo cáo UBND Thành phố phê duyệt đề cương nhiệm vụ</w:t>
            </w:r>
            <w:r w:rsidRPr="00A020A6">
              <w:rPr>
                <w:color w:val="0D0D0D"/>
                <w:spacing w:val="-4"/>
                <w:lang w:val="nl-NL"/>
              </w:rPr>
              <w:t xml:space="preserve"> </w:t>
            </w:r>
            <w:r w:rsidRPr="00A020A6">
              <w:rPr>
                <w:i/>
                <w:color w:val="0D0D0D"/>
                <w:lang w:val="nl-NL"/>
              </w:rPr>
              <w:t>“Xây dựng Bộ chỉ số đánh giá năng lực cạnh tranh cấp sở, ngành và địa phương (DDCI) trên địa bàn thành phố Hà Nội”</w:t>
            </w:r>
            <w:r w:rsidRPr="00A020A6">
              <w:rPr>
                <w:color w:val="0D0D0D"/>
                <w:spacing w:val="-4"/>
                <w:lang w:val="nl-NL"/>
              </w:rPr>
              <w:t>.</w:t>
            </w:r>
          </w:p>
          <w:p w:rsidR="00855831" w:rsidRPr="00A020A6" w:rsidRDefault="00855831" w:rsidP="00A020A6">
            <w:pPr>
              <w:tabs>
                <w:tab w:val="left" w:pos="426"/>
              </w:tabs>
              <w:spacing w:before="60" w:after="60"/>
              <w:ind w:firstLine="459"/>
              <w:jc w:val="both"/>
              <w:rPr>
                <w:color w:val="0D0D0D"/>
                <w:lang w:val="vi-VN"/>
              </w:rPr>
            </w:pPr>
            <w:r w:rsidRPr="00A020A6">
              <w:rPr>
                <w:color w:val="0D0D0D"/>
                <w:lang w:val="nl-NL"/>
              </w:rPr>
              <w:t>Ngày</w:t>
            </w:r>
            <w:r w:rsidRPr="00A020A6">
              <w:rPr>
                <w:color w:val="0D0D0D"/>
                <w:lang w:val="vi-VN"/>
              </w:rPr>
              <w:t xml:space="preserve"> </w:t>
            </w:r>
            <w:r w:rsidRPr="00A020A6">
              <w:rPr>
                <w:color w:val="0D0D0D"/>
                <w:lang w:val="nl-NL"/>
              </w:rPr>
              <w:t xml:space="preserve">13/10/2023, </w:t>
            </w:r>
            <w:r w:rsidRPr="00A020A6">
              <w:rPr>
                <w:color w:val="0D0D0D"/>
                <w:spacing w:val="-4"/>
                <w:lang w:val="nl-NL"/>
              </w:rPr>
              <w:t xml:space="preserve">UBND Thành phố </w:t>
            </w:r>
            <w:r>
              <w:rPr>
                <w:color w:val="0D0D0D"/>
                <w:spacing w:val="-4"/>
                <w:lang w:val="nl-NL"/>
              </w:rPr>
              <w:t>có chỉ đạo tại</w:t>
            </w:r>
            <w:r w:rsidRPr="00A020A6">
              <w:rPr>
                <w:color w:val="0D0D0D"/>
                <w:lang w:val="nl-NL"/>
              </w:rPr>
              <w:t xml:space="preserve"> Văn bản số 11919/VP-KTTH</w:t>
            </w:r>
            <w:r w:rsidRPr="00A020A6">
              <w:rPr>
                <w:color w:val="0D0D0D"/>
                <w:spacing w:val="-4"/>
                <w:lang w:val="vi-VN"/>
              </w:rPr>
              <w:t>,</w:t>
            </w:r>
            <w:r w:rsidRPr="00A020A6">
              <w:rPr>
                <w:color w:val="0D0D0D"/>
                <w:lang w:val="nl-NL"/>
              </w:rPr>
              <w:t xml:space="preserve"> trong đó giao Sở Khoa học và Công nghệ chủ trì, phối hợp với các đơn vị liên quan rà soát đề nghị của Viện</w:t>
            </w:r>
            <w:r w:rsidRPr="00A020A6">
              <w:rPr>
                <w:color w:val="0D0D0D"/>
                <w:lang w:val="vi-VN"/>
              </w:rPr>
              <w:t xml:space="preserve">, </w:t>
            </w:r>
            <w:r w:rsidRPr="00A020A6">
              <w:rPr>
                <w:color w:val="0D0D0D"/>
                <w:spacing w:val="-4"/>
                <w:lang w:val="nl-NL"/>
              </w:rPr>
              <w:t>tham mưu, báo cáo UBND Thành phố.</w:t>
            </w:r>
          </w:p>
          <w:p w:rsidR="00855831" w:rsidRPr="00A020A6" w:rsidRDefault="00855831" w:rsidP="00A020A6">
            <w:pPr>
              <w:tabs>
                <w:tab w:val="left" w:pos="426"/>
              </w:tabs>
              <w:spacing w:before="60" w:after="60"/>
              <w:ind w:firstLine="459"/>
              <w:jc w:val="both"/>
              <w:rPr>
                <w:i/>
                <w:color w:val="0D0D0D"/>
                <w:lang w:val="vi-VN"/>
              </w:rPr>
            </w:pPr>
            <w:r w:rsidRPr="00A020A6">
              <w:rPr>
                <w:color w:val="0D0D0D"/>
                <w:spacing w:val="-2"/>
                <w:lang w:val="vi-VN"/>
              </w:rPr>
              <w:t xml:space="preserve">Ngày 17/10/2023, Sở Khoa học và Công nghệ </w:t>
            </w:r>
            <w:r>
              <w:rPr>
                <w:color w:val="0D0D0D"/>
                <w:spacing w:val="-2"/>
              </w:rPr>
              <w:t>có</w:t>
            </w:r>
            <w:r w:rsidRPr="00A020A6">
              <w:rPr>
                <w:color w:val="0D0D0D"/>
                <w:spacing w:val="-2"/>
                <w:lang w:val="vi-VN"/>
              </w:rPr>
              <w:t xml:space="preserve"> Văn bản số 2347/SKHCN-QLKH báo cáo UBND Thành phố, trong đó đề nghị Viện Nghiên cứu phát triển kinh tế - xã hội xin ý kiến các đơn vị liên quan để hoàn thiện đề cương Nhiệm vụ trước khi trình UBND Thành phố phê duyệt, đề nghị UBND Thành phố giao Sở Khoa học và Công nghệ thành lập Hội đồng tư vấn thẩm định nhiệm vụ không phải nhiệm vụ khoa học và công nghệ nhưng có tính chất tương tự đối với nhiệm vụ </w:t>
            </w:r>
            <w:r w:rsidRPr="00A020A6">
              <w:rPr>
                <w:i/>
                <w:color w:val="0D0D0D"/>
                <w:lang w:val="nl-NL"/>
              </w:rPr>
              <w:t>“Xây dựng Bộ chỉ số đánh giá năng lực cạnh tranh cấp sở, ngành và địa phương (DDCI) trên địa bàn thành phố Hà Nội</w:t>
            </w:r>
            <w:r w:rsidRPr="00A020A6">
              <w:rPr>
                <w:i/>
                <w:color w:val="0D0D0D"/>
                <w:lang w:val="vi-VN"/>
              </w:rPr>
              <w:t>”.</w:t>
            </w:r>
          </w:p>
          <w:p w:rsidR="00855831" w:rsidRPr="00A020A6" w:rsidRDefault="00855831" w:rsidP="00A020A6">
            <w:pPr>
              <w:tabs>
                <w:tab w:val="left" w:pos="426"/>
              </w:tabs>
              <w:spacing w:before="60" w:after="60"/>
              <w:ind w:firstLine="459"/>
              <w:jc w:val="both"/>
              <w:rPr>
                <w:iCs/>
                <w:color w:val="0D0D0D"/>
                <w:spacing w:val="-2"/>
                <w:lang w:val="vi-VN"/>
              </w:rPr>
            </w:pPr>
            <w:r w:rsidRPr="00A020A6">
              <w:rPr>
                <w:iCs/>
                <w:color w:val="0D0D0D"/>
                <w:lang w:val="vi-VN"/>
              </w:rPr>
              <w:t xml:space="preserve">Ngày 24/10/2023, </w:t>
            </w:r>
            <w:r w:rsidRPr="00A020A6">
              <w:rPr>
                <w:color w:val="0D0D0D"/>
                <w:spacing w:val="-4"/>
                <w:lang w:val="vi-VN"/>
              </w:rPr>
              <w:t xml:space="preserve">UBND Thành phố </w:t>
            </w:r>
            <w:r w:rsidR="00C90D57">
              <w:rPr>
                <w:color w:val="0D0D0D"/>
              </w:rPr>
              <w:t>có</w:t>
            </w:r>
            <w:r w:rsidRPr="00A020A6">
              <w:rPr>
                <w:color w:val="0D0D0D"/>
                <w:lang w:val="vi-VN"/>
              </w:rPr>
              <w:t xml:space="preserve"> Văn bản số 3552/UBND-KTTH, trong đó chỉ đạo: </w:t>
            </w:r>
            <w:r w:rsidRPr="00A020A6">
              <w:rPr>
                <w:color w:val="0D0D0D"/>
                <w:spacing w:val="-4"/>
                <w:lang w:val="vi-VN"/>
              </w:rPr>
              <w:t xml:space="preserve">Viện Nghiên cứu phát triển kinh tế - xã hội tiếp thu ý kiến của </w:t>
            </w:r>
            <w:r w:rsidRPr="00A020A6">
              <w:rPr>
                <w:color w:val="0D0D0D"/>
                <w:lang w:val="vi-VN"/>
              </w:rPr>
              <w:t xml:space="preserve">Sở Khoa học và Công nghệ; giao Sở Khoa học và Công nghệ căn cứ các quy định của pháp luật rà soát, thành lập Hội đồng </w:t>
            </w:r>
            <w:r w:rsidRPr="00A020A6">
              <w:rPr>
                <w:color w:val="0D0D0D"/>
                <w:spacing w:val="-2"/>
                <w:lang w:val="vi-VN"/>
              </w:rPr>
              <w:t>tư vấn thẩm định nhiệm vụ không phải nhiệm vụ khoa học và công nghệ nhưng có tính chất tương tự</w:t>
            </w:r>
            <w:r w:rsidRPr="00A020A6">
              <w:rPr>
                <w:color w:val="0D0D0D"/>
                <w:spacing w:val="-4"/>
                <w:lang w:val="vi-VN"/>
              </w:rPr>
              <w:t>, tham mưu, báo cáo UBND Thành phố.</w:t>
            </w:r>
          </w:p>
          <w:p w:rsidR="00855831" w:rsidRPr="00A020A6" w:rsidRDefault="00855831" w:rsidP="00A020A6">
            <w:pPr>
              <w:spacing w:before="60" w:after="60"/>
              <w:ind w:firstLine="459"/>
              <w:jc w:val="both"/>
              <w:rPr>
                <w:color w:val="0D0D0D"/>
                <w:spacing w:val="-4"/>
                <w:lang w:val="vi-VN"/>
              </w:rPr>
            </w:pPr>
            <w:r w:rsidRPr="00A020A6">
              <w:rPr>
                <w:color w:val="0D0D0D"/>
                <w:spacing w:val="-4"/>
                <w:lang w:val="vi-VN"/>
              </w:rPr>
              <w:t xml:space="preserve">Ngày 26/10/2023, Viện Nghiên cứu phát triển kinh tế - xã hội đã </w:t>
            </w:r>
            <w:r w:rsidR="00C90D57">
              <w:rPr>
                <w:color w:val="0D0D0D"/>
                <w:spacing w:val="-4"/>
              </w:rPr>
              <w:t>có</w:t>
            </w:r>
            <w:r w:rsidRPr="00A020A6">
              <w:rPr>
                <w:color w:val="0D0D0D"/>
                <w:spacing w:val="-4"/>
                <w:lang w:val="vi-VN"/>
              </w:rPr>
              <w:t xml:space="preserve"> </w:t>
            </w:r>
            <w:r w:rsidR="00C90D57">
              <w:rPr>
                <w:color w:val="0D0D0D"/>
                <w:spacing w:val="-4"/>
              </w:rPr>
              <w:t>V</w:t>
            </w:r>
            <w:r w:rsidRPr="00A020A6">
              <w:rPr>
                <w:color w:val="0D0D0D"/>
                <w:spacing w:val="-4"/>
                <w:lang w:val="vi-VN"/>
              </w:rPr>
              <w:t>ăn bản số 573/VNC-VHXH xin ý kiến các đơn vị liên quan đối với dự thảo đề cương Nhiệm vụ.</w:t>
            </w:r>
          </w:p>
          <w:p w:rsidR="00855831" w:rsidRPr="00A020A6" w:rsidRDefault="00855831" w:rsidP="00A020A6">
            <w:pPr>
              <w:spacing w:before="60" w:after="60"/>
              <w:ind w:firstLine="459"/>
              <w:jc w:val="both"/>
              <w:rPr>
                <w:color w:val="0D0D0D"/>
                <w:lang w:val="vi-VN"/>
              </w:rPr>
            </w:pPr>
            <w:r w:rsidRPr="00A020A6">
              <w:rPr>
                <w:color w:val="0D0D0D"/>
                <w:lang w:val="vi-VN"/>
              </w:rPr>
              <w:t xml:space="preserve">Ngày 01/11/2023, Sở Khoa học và Công nghệ đã tổ chức Hội đồng tư vấn thẩm định nhiệm vụ không phải nhiệm vụ khoa học và công nghệ nhưng có tính chất tương tự đối với nhiệm vụ </w:t>
            </w:r>
            <w:r w:rsidRPr="00A020A6">
              <w:rPr>
                <w:iCs/>
                <w:color w:val="0D0D0D"/>
                <w:lang w:val="vi-VN"/>
              </w:rPr>
              <w:t>nêu trên.</w:t>
            </w:r>
            <w:r w:rsidRPr="00A020A6">
              <w:rPr>
                <w:color w:val="0D0D0D"/>
                <w:lang w:val="vi-VN"/>
              </w:rPr>
              <w:t xml:space="preserve"> </w:t>
            </w:r>
          </w:p>
          <w:p w:rsidR="00855831" w:rsidRPr="00A020A6" w:rsidRDefault="00855831" w:rsidP="00A020A6">
            <w:pPr>
              <w:spacing w:before="60" w:after="60"/>
              <w:ind w:firstLine="459"/>
              <w:jc w:val="both"/>
              <w:rPr>
                <w:i/>
                <w:color w:val="0D0D0D"/>
              </w:rPr>
            </w:pPr>
            <w:r w:rsidRPr="00A020A6">
              <w:rPr>
                <w:color w:val="0D0D0D"/>
                <w:spacing w:val="-4"/>
                <w:lang w:val="vi-VN"/>
              </w:rPr>
              <w:t xml:space="preserve">Ngày 03/11/2023, Sở Khoa học và Công nghệ </w:t>
            </w:r>
            <w:r w:rsidR="00C90D57">
              <w:rPr>
                <w:color w:val="0D0D0D"/>
              </w:rPr>
              <w:t>có</w:t>
            </w:r>
            <w:r w:rsidRPr="00A020A6">
              <w:rPr>
                <w:color w:val="0D0D0D"/>
                <w:spacing w:val="-4"/>
                <w:lang w:val="vi-VN"/>
              </w:rPr>
              <w:t xml:space="preserve"> Văn bản số 2488/SKHCN-QLKH báo cáo UBND Thành phố về nhiệm vụ </w:t>
            </w:r>
            <w:r w:rsidRPr="00A020A6">
              <w:rPr>
                <w:i/>
                <w:color w:val="0D0D0D"/>
                <w:lang w:val="nl-NL"/>
              </w:rPr>
              <w:t>“Xây dựng Bộ chỉ số đánh giá năng lực cạnh tranh cấp sở, ngành và địa phương (DDCI) trên địa bàn thành phố Hà Nội</w:t>
            </w:r>
            <w:r w:rsidRPr="00A020A6">
              <w:rPr>
                <w:i/>
                <w:color w:val="0D0D0D"/>
                <w:lang w:val="vi-VN"/>
              </w:rPr>
              <w:t xml:space="preserve">”. </w:t>
            </w:r>
          </w:p>
          <w:p w:rsidR="00855831" w:rsidRPr="00A020A6" w:rsidRDefault="00855831" w:rsidP="00A020A6">
            <w:pPr>
              <w:spacing w:before="60" w:after="60"/>
              <w:ind w:firstLine="459"/>
              <w:jc w:val="both"/>
              <w:rPr>
                <w:i/>
                <w:color w:val="0D0D0D"/>
                <w:lang w:val="vi-VN"/>
              </w:rPr>
            </w:pPr>
            <w:r w:rsidRPr="00A020A6">
              <w:rPr>
                <w:color w:val="0D0D0D"/>
                <w:lang w:val="vi-VN"/>
              </w:rPr>
              <w:lastRenderedPageBreak/>
              <w:t xml:space="preserve">Viện </w:t>
            </w:r>
            <w:r w:rsidRPr="00A020A6">
              <w:rPr>
                <w:color w:val="0D0D0D"/>
                <w:spacing w:val="-4"/>
                <w:lang w:val="vi-VN"/>
              </w:rPr>
              <w:t>Nghiên cứu phát triển kinh tế - xã hội đã nhận được ý kiến góp ý đề cương nhiệm vụ của các đơn vị: Sở Lao động - Thương binh và Xã hội (Văn bản số 4443/SLĐTBXH-VP ngày 03/11/2023); Sở Tài chính (Văn bản số 6529/STC-TCHCSN ngày 06/11/2023); Sở Thông tin và Truyền thông (Văn bản số 2918/STTTT-KHTC ngày 07/11/2023); Sở Kế hoạch và Đầu tư (Văn bản số 5888/KHĐT-THQH ngày 08/11/2023; Thanh tra Thành phố (Văn bản số 5571/TTTP-VP ngày 08/11/2023).</w:t>
            </w:r>
          </w:p>
          <w:p w:rsidR="00855831" w:rsidRPr="00A020A6" w:rsidRDefault="00855831" w:rsidP="00A020A6">
            <w:pPr>
              <w:tabs>
                <w:tab w:val="left" w:pos="426"/>
              </w:tabs>
              <w:spacing w:before="60" w:after="60"/>
              <w:ind w:firstLine="459"/>
              <w:jc w:val="both"/>
              <w:rPr>
                <w:lang w:val="vi-VN"/>
              </w:rPr>
            </w:pPr>
            <w:r w:rsidRPr="00A020A6">
              <w:rPr>
                <w:color w:val="0D0D0D"/>
                <w:spacing w:val="-4"/>
                <w:lang w:val="vi-VN"/>
              </w:rPr>
              <w:t>Viện</w:t>
            </w:r>
            <w:r w:rsidRPr="00A020A6">
              <w:rPr>
                <w:lang w:val="vi-VN"/>
              </w:rPr>
              <w:t xml:space="preserve"> </w:t>
            </w:r>
            <w:r w:rsidRPr="00A020A6">
              <w:rPr>
                <w:spacing w:val="-4"/>
                <w:lang w:val="vi-VN"/>
              </w:rPr>
              <w:t xml:space="preserve">đã hoàn thiện Đề cương, Thuyết minh nhiệm vụ và Dự toán kinh phí theo kết luận của Hội đồng tư vấn thẩm định nhiệm vụ và ý kiến góp ý của các sở, ban, ngành liên quan. </w:t>
            </w:r>
            <w:r w:rsidRPr="00A020A6">
              <w:rPr>
                <w:lang w:val="vi-VN"/>
              </w:rPr>
              <w:t>Viện đã dự thảo Tờ trình báo cáo UBND Thành phố phê duyệt đề cương nhiệm vụ.</w:t>
            </w:r>
          </w:p>
          <w:p w:rsidR="00855831" w:rsidRPr="00A020A6" w:rsidRDefault="00855831" w:rsidP="00A020A6">
            <w:pPr>
              <w:tabs>
                <w:tab w:val="left" w:pos="426"/>
              </w:tabs>
              <w:spacing w:before="60" w:after="60"/>
              <w:ind w:firstLine="459"/>
              <w:jc w:val="both"/>
              <w:rPr>
                <w:b/>
              </w:rPr>
            </w:pPr>
            <w:r w:rsidRPr="00A020A6">
              <w:rPr>
                <w:b/>
              </w:rPr>
              <w:t>2. Kế hoạch thực hiện trong năm 2023 và 2024:</w:t>
            </w:r>
          </w:p>
          <w:p w:rsidR="00855831" w:rsidRPr="00A020A6" w:rsidRDefault="00855831" w:rsidP="00A020A6">
            <w:pPr>
              <w:spacing w:before="60" w:after="60"/>
              <w:ind w:firstLine="459"/>
              <w:jc w:val="both"/>
              <w:rPr>
                <w:b/>
                <w:bCs/>
                <w:i/>
                <w:iCs/>
                <w:lang w:val="vi-VN"/>
              </w:rPr>
            </w:pPr>
            <w:r w:rsidRPr="00A020A6">
              <w:rPr>
                <w:b/>
                <w:bCs/>
                <w:i/>
                <w:iCs/>
              </w:rPr>
              <w:t>*</w:t>
            </w:r>
            <w:r w:rsidRPr="00A020A6">
              <w:rPr>
                <w:b/>
                <w:bCs/>
                <w:i/>
                <w:iCs/>
                <w:lang w:val="vi-VN"/>
              </w:rPr>
              <w:t>Năm 2023:</w:t>
            </w:r>
          </w:p>
          <w:p w:rsidR="00855831" w:rsidRPr="00A020A6" w:rsidRDefault="00855831" w:rsidP="00A020A6">
            <w:pPr>
              <w:spacing w:before="60" w:after="60"/>
              <w:ind w:firstLine="459"/>
              <w:jc w:val="both"/>
              <w:rPr>
                <w:lang w:val="vi-VN"/>
              </w:rPr>
            </w:pPr>
            <w:r w:rsidRPr="00A020A6">
              <w:rPr>
                <w:lang w:val="vi-VN"/>
              </w:rPr>
              <w:t xml:space="preserve">- Chuẩn bị tài liệu phục vụ hội đồng thẩm thuyết minh, dự toán, Tờ trình báo cáo UBND sau khi chỉnh sửa theo </w:t>
            </w:r>
            <w:r w:rsidRPr="00A020A6">
              <w:rPr>
                <w:spacing w:val="-4"/>
              </w:rPr>
              <w:t>kết luận của Hội đồng tư vấn thẩm định nhiệm vụ</w:t>
            </w:r>
            <w:r w:rsidRPr="00A020A6">
              <w:rPr>
                <w:spacing w:val="-4"/>
                <w:lang w:val="vi-VN"/>
              </w:rPr>
              <w:t xml:space="preserve"> và ý kiến góp ý của các sở, ban, ngành liên quan</w:t>
            </w:r>
            <w:r w:rsidRPr="00A020A6">
              <w:rPr>
                <w:lang w:val="vi-VN"/>
              </w:rPr>
              <w:t xml:space="preserve">: </w:t>
            </w:r>
            <w:r w:rsidR="00C90D57">
              <w:t xml:space="preserve">tháng </w:t>
            </w:r>
            <w:r w:rsidRPr="00A020A6">
              <w:rPr>
                <w:lang w:val="vi-VN"/>
              </w:rPr>
              <w:t>11/2023.</w:t>
            </w:r>
          </w:p>
          <w:p w:rsidR="00855831" w:rsidRPr="00A020A6" w:rsidRDefault="00855831" w:rsidP="00A020A6">
            <w:pPr>
              <w:spacing w:before="60" w:after="60"/>
              <w:ind w:firstLine="459"/>
              <w:jc w:val="both"/>
              <w:rPr>
                <w:lang w:val="vi-VN"/>
              </w:rPr>
            </w:pPr>
            <w:r w:rsidRPr="00A020A6">
              <w:rPr>
                <w:lang w:val="vi-VN"/>
              </w:rPr>
              <w:t xml:space="preserve">- Trình Tờ trình báo cáo UBND Thành phố phê duyệt đề cương nhiệm vụ và Quyết định phê duyệt đề cương nhiệm vụ: </w:t>
            </w:r>
            <w:r w:rsidR="00C90D57">
              <w:t xml:space="preserve">tháng </w:t>
            </w:r>
            <w:r w:rsidRPr="00A020A6">
              <w:rPr>
                <w:lang w:val="vi-VN"/>
              </w:rPr>
              <w:t>11/2023.</w:t>
            </w:r>
          </w:p>
          <w:p w:rsidR="00855831" w:rsidRPr="00A020A6" w:rsidRDefault="00855831" w:rsidP="00A020A6">
            <w:pPr>
              <w:spacing w:before="60" w:after="60"/>
              <w:ind w:firstLine="459"/>
              <w:jc w:val="both"/>
              <w:rPr>
                <w:lang w:val="vi-VN"/>
              </w:rPr>
            </w:pPr>
            <w:r w:rsidRPr="00A020A6">
              <w:rPr>
                <w:lang w:val="vi-VN"/>
              </w:rPr>
              <w:t xml:space="preserve">- Xây dựng Kế hoạch triển khai nhiệm vụ: </w:t>
            </w:r>
            <w:r w:rsidR="00C90D57">
              <w:t>t</w:t>
            </w:r>
            <w:r w:rsidRPr="00A020A6">
              <w:rPr>
                <w:lang w:val="vi-VN"/>
              </w:rPr>
              <w:t>háng 11/2023 (sau khi được phê duyệt đề cương).</w:t>
            </w:r>
          </w:p>
          <w:p w:rsidR="00855831" w:rsidRPr="00A020A6" w:rsidRDefault="00855831" w:rsidP="00A020A6">
            <w:pPr>
              <w:spacing w:before="60" w:after="60"/>
              <w:ind w:firstLine="459"/>
              <w:jc w:val="both"/>
              <w:rPr>
                <w:lang w:val="vi-VN"/>
              </w:rPr>
            </w:pPr>
            <w:r w:rsidRPr="00A020A6">
              <w:rPr>
                <w:lang w:val="vi-VN"/>
              </w:rPr>
              <w:t>- Triển khai các nội dung công việc thực hiện nhiệm vụ theo tiến độ trong Thuyết minh:</w:t>
            </w:r>
          </w:p>
          <w:p w:rsidR="00855831" w:rsidRPr="00A020A6" w:rsidRDefault="00855831" w:rsidP="00A020A6">
            <w:pPr>
              <w:spacing w:before="60" w:after="60"/>
              <w:ind w:firstLine="459"/>
              <w:jc w:val="both"/>
              <w:rPr>
                <w:lang w:val="vi-VN"/>
              </w:rPr>
            </w:pPr>
            <w:r w:rsidRPr="00A020A6">
              <w:rPr>
                <w:lang w:val="vi-VN"/>
              </w:rPr>
              <w:t>+ Xây dựng và hoàn thiện các báo cáo công việc thuộc:</w:t>
            </w:r>
          </w:p>
          <w:p w:rsidR="00855831" w:rsidRPr="00A020A6" w:rsidRDefault="00855831" w:rsidP="00A020A6">
            <w:pPr>
              <w:spacing w:before="60" w:after="60"/>
              <w:ind w:firstLine="459"/>
              <w:jc w:val="both"/>
              <w:rPr>
                <w:kern w:val="26"/>
                <w:lang w:val="vi-VN" w:eastAsia="ko-KR"/>
              </w:rPr>
            </w:pPr>
            <w:r w:rsidRPr="00A020A6">
              <w:rPr>
                <w:kern w:val="26"/>
                <w:lang w:val="vi-VN" w:eastAsia="ko-KR"/>
              </w:rPr>
              <w:t>Nội dung 1.</w:t>
            </w:r>
            <w:r w:rsidRPr="00A020A6">
              <w:rPr>
                <w:lang w:val="vi-VN"/>
              </w:rPr>
              <w:t xml:space="preserve"> </w:t>
            </w:r>
            <w:r w:rsidRPr="00A020A6">
              <w:rPr>
                <w:kern w:val="26"/>
                <w:lang w:val="vi-VN" w:eastAsia="ko-KR"/>
              </w:rPr>
              <w:t>Cơ sở lý luận và kinh nghiệm thực tiễn về xây dựng Bộ chỉ số đánh giá năng lực cạnh tranh cấp sở, ngành và đị</w:t>
            </w:r>
            <w:r w:rsidR="00C90D57">
              <w:rPr>
                <w:kern w:val="26"/>
                <w:lang w:val="vi-VN" w:eastAsia="ko-KR"/>
              </w:rPr>
              <w:t>a phương.</w:t>
            </w:r>
          </w:p>
          <w:p w:rsidR="00855831" w:rsidRPr="00C90D57" w:rsidRDefault="00855831" w:rsidP="00A020A6">
            <w:pPr>
              <w:spacing w:before="60" w:after="60"/>
              <w:ind w:firstLine="459"/>
              <w:jc w:val="both"/>
              <w:rPr>
                <w:kern w:val="26"/>
                <w:lang w:eastAsia="ko-KR"/>
              </w:rPr>
            </w:pPr>
            <w:r w:rsidRPr="00A020A6">
              <w:rPr>
                <w:kern w:val="26"/>
                <w:lang w:val="vi-VN" w:eastAsia="ko-KR"/>
              </w:rPr>
              <w:t>Nội dung 2. Nghiên cứu xây dựng Bộ chỉ số đánh giá năng lực cạnh tranh cấp sở, ngành và địa phương trên địa bàn thành phố Hà Nội</w:t>
            </w:r>
            <w:r w:rsidR="00C90D57">
              <w:rPr>
                <w:kern w:val="26"/>
                <w:lang w:eastAsia="ko-KR"/>
              </w:rPr>
              <w:t>.</w:t>
            </w:r>
          </w:p>
          <w:p w:rsidR="00855831" w:rsidRPr="00A020A6" w:rsidRDefault="00855831" w:rsidP="00A020A6">
            <w:pPr>
              <w:spacing w:before="60" w:after="60"/>
              <w:ind w:firstLine="459"/>
              <w:jc w:val="both"/>
              <w:rPr>
                <w:kern w:val="26"/>
                <w:lang w:val="vi-VN" w:eastAsia="ko-KR"/>
              </w:rPr>
            </w:pPr>
            <w:r w:rsidRPr="00A020A6">
              <w:rPr>
                <w:b/>
                <w:bCs/>
                <w:kern w:val="26"/>
                <w:lang w:val="vi-VN" w:eastAsia="ko-KR"/>
              </w:rPr>
              <w:t xml:space="preserve">+ </w:t>
            </w:r>
            <w:r w:rsidRPr="00A020A6">
              <w:rPr>
                <w:kern w:val="26"/>
                <w:lang w:val="vi-VN" w:eastAsia="ko-KR"/>
              </w:rPr>
              <w:t>Tổ chức 02 hội thảo:</w:t>
            </w:r>
          </w:p>
          <w:p w:rsidR="00855831" w:rsidRPr="00C90D57" w:rsidRDefault="00855831" w:rsidP="00A020A6">
            <w:pPr>
              <w:pStyle w:val="CommentText"/>
              <w:spacing w:before="60" w:after="60"/>
              <w:ind w:firstLine="459"/>
              <w:jc w:val="both"/>
              <w:rPr>
                <w:rFonts w:ascii="Times New Roman" w:hAnsi="Times New Roman"/>
                <w:bCs/>
                <w:iCs/>
                <w:sz w:val="24"/>
                <w:szCs w:val="24"/>
                <w:lang w:val="en-US"/>
              </w:rPr>
            </w:pPr>
            <w:r w:rsidRPr="00A020A6">
              <w:rPr>
                <w:rFonts w:ascii="Times New Roman" w:hAnsi="Times New Roman"/>
                <w:bCs/>
                <w:iCs/>
                <w:sz w:val="24"/>
                <w:szCs w:val="24"/>
                <w:lang w:val="vi-VN"/>
              </w:rPr>
              <w:t>Hội thảo khoa học 01: “</w:t>
            </w:r>
            <w:r w:rsidRPr="00A020A6">
              <w:rPr>
                <w:rFonts w:ascii="Times New Roman" w:hAnsi="Times New Roman"/>
                <w:bCs/>
                <w:iCs/>
                <w:kern w:val="26"/>
                <w:sz w:val="24"/>
                <w:szCs w:val="24"/>
                <w:lang w:val="vi-VN" w:eastAsia="ko-KR"/>
              </w:rPr>
              <w:t>Góp ý Bộ chỉ số đánh giá năng lực cạnh tranh cấp sở, ngành trên địa bàn thành phố Hà Nội</w:t>
            </w:r>
            <w:r w:rsidRPr="00A020A6">
              <w:rPr>
                <w:rFonts w:ascii="Times New Roman" w:hAnsi="Times New Roman"/>
                <w:bCs/>
                <w:iCs/>
                <w:sz w:val="24"/>
                <w:szCs w:val="24"/>
                <w:lang w:val="vi-VN"/>
              </w:rPr>
              <w:t>”: Dự kiến giữa tháng 12/2023</w:t>
            </w:r>
            <w:r w:rsidR="00C90D57">
              <w:rPr>
                <w:rFonts w:ascii="Times New Roman" w:hAnsi="Times New Roman"/>
                <w:bCs/>
                <w:iCs/>
                <w:sz w:val="24"/>
                <w:szCs w:val="24"/>
                <w:lang w:val="en-US"/>
              </w:rPr>
              <w:t>.</w:t>
            </w:r>
          </w:p>
          <w:p w:rsidR="00855831" w:rsidRPr="00C90D57" w:rsidRDefault="00855831" w:rsidP="00A020A6">
            <w:pPr>
              <w:pStyle w:val="CommentText"/>
              <w:spacing w:before="60" w:after="60"/>
              <w:ind w:firstLine="459"/>
              <w:jc w:val="both"/>
              <w:rPr>
                <w:rFonts w:ascii="Times New Roman" w:hAnsi="Times New Roman"/>
                <w:bCs/>
                <w:iCs/>
                <w:sz w:val="24"/>
                <w:szCs w:val="24"/>
                <w:lang w:val="en-US"/>
              </w:rPr>
            </w:pPr>
            <w:r w:rsidRPr="00A020A6">
              <w:rPr>
                <w:rFonts w:ascii="Times New Roman" w:hAnsi="Times New Roman"/>
                <w:bCs/>
                <w:iCs/>
                <w:sz w:val="24"/>
                <w:szCs w:val="24"/>
                <w:lang w:val="vi-VN"/>
              </w:rPr>
              <w:t xml:space="preserve">Hội thảo khoa học 02: </w:t>
            </w:r>
            <w:r w:rsidRPr="00A020A6">
              <w:rPr>
                <w:rFonts w:ascii="Times New Roman" w:hAnsi="Times New Roman"/>
                <w:bCs/>
                <w:iCs/>
                <w:sz w:val="24"/>
                <w:szCs w:val="24"/>
              </w:rPr>
              <w:t>“</w:t>
            </w:r>
            <w:r w:rsidRPr="00A020A6">
              <w:rPr>
                <w:rFonts w:ascii="Times New Roman" w:hAnsi="Times New Roman"/>
                <w:bCs/>
                <w:iCs/>
                <w:kern w:val="26"/>
                <w:sz w:val="24"/>
                <w:szCs w:val="24"/>
                <w:lang w:val="vi-VN" w:eastAsia="ko-KR"/>
              </w:rPr>
              <w:t>Góp ý Bộ chỉ số đánh giá năng lực cạnh tranh cấp quận, huyện, thị xã trên địa bàn thành phố Hà Nội</w:t>
            </w:r>
            <w:r w:rsidRPr="00A020A6">
              <w:rPr>
                <w:rFonts w:ascii="Times New Roman" w:hAnsi="Times New Roman"/>
                <w:bCs/>
                <w:iCs/>
                <w:sz w:val="24"/>
                <w:szCs w:val="24"/>
              </w:rPr>
              <w:t>”</w:t>
            </w:r>
            <w:r w:rsidRPr="00A020A6">
              <w:rPr>
                <w:rFonts w:ascii="Times New Roman" w:hAnsi="Times New Roman"/>
                <w:bCs/>
                <w:iCs/>
                <w:sz w:val="24"/>
                <w:szCs w:val="24"/>
                <w:lang w:val="vi-VN"/>
              </w:rPr>
              <w:t>: Dự kiến giữa tháng 12/2023</w:t>
            </w:r>
            <w:r w:rsidR="00C90D57">
              <w:rPr>
                <w:rFonts w:ascii="Times New Roman" w:hAnsi="Times New Roman"/>
                <w:bCs/>
                <w:iCs/>
                <w:sz w:val="24"/>
                <w:szCs w:val="24"/>
                <w:lang w:val="en-US"/>
              </w:rPr>
              <w:t>.</w:t>
            </w:r>
          </w:p>
          <w:p w:rsidR="00855831" w:rsidRPr="00A020A6" w:rsidRDefault="00855831" w:rsidP="00A020A6">
            <w:pPr>
              <w:spacing w:before="60" w:after="60"/>
              <w:ind w:firstLine="459"/>
              <w:jc w:val="both"/>
              <w:rPr>
                <w:b/>
                <w:bCs/>
                <w:i/>
                <w:iCs/>
                <w:lang w:val="vi-VN"/>
              </w:rPr>
            </w:pPr>
            <w:r w:rsidRPr="00A020A6">
              <w:rPr>
                <w:b/>
                <w:bCs/>
                <w:i/>
                <w:iCs/>
                <w:lang w:val="vi-VN"/>
              </w:rPr>
              <w:t>*Năm 2024:</w:t>
            </w:r>
          </w:p>
          <w:p w:rsidR="00855831" w:rsidRPr="00A020A6" w:rsidRDefault="00855831" w:rsidP="00A020A6">
            <w:pPr>
              <w:spacing w:before="60" w:after="60"/>
              <w:ind w:firstLine="459"/>
              <w:jc w:val="both"/>
              <w:rPr>
                <w:lang w:val="vi-VN"/>
              </w:rPr>
            </w:pPr>
            <w:r w:rsidRPr="00A020A6">
              <w:rPr>
                <w:lang w:val="vi-VN"/>
              </w:rPr>
              <w:lastRenderedPageBreak/>
              <w:t xml:space="preserve">- Xây dựng và hoàn thiện các báo cáo công việc thuộc </w:t>
            </w:r>
            <w:r w:rsidRPr="00A020A6">
              <w:rPr>
                <w:spacing w:val="-4"/>
                <w:lang w:val="vi-VN"/>
              </w:rPr>
              <w:t xml:space="preserve">Nội dung 3: Quy trình thực hiện và phương thức triển khai, xây dựng công thức tính toán, cách thức tổ chức khảo sát </w:t>
            </w:r>
            <w:r w:rsidRPr="00A020A6">
              <w:rPr>
                <w:lang w:val="nl-NL"/>
              </w:rPr>
              <w:t>Bộ chỉ số đánh giá năng lực cạnh tranh cấp sở, ngành và địa phương</w:t>
            </w:r>
            <w:r w:rsidRPr="00A020A6">
              <w:rPr>
                <w:spacing w:val="-6"/>
                <w:lang w:val="vi-VN"/>
              </w:rPr>
              <w:t xml:space="preserve"> </w:t>
            </w:r>
            <w:r w:rsidRPr="00A020A6">
              <w:rPr>
                <w:kern w:val="26"/>
                <w:lang w:val="vi-VN" w:eastAsia="ko-KR"/>
              </w:rPr>
              <w:t>trên địa bàn thành phố</w:t>
            </w:r>
            <w:r w:rsidRPr="00A020A6">
              <w:rPr>
                <w:lang w:val="vi-VN"/>
              </w:rPr>
              <w:t xml:space="preserve"> </w:t>
            </w:r>
            <w:r w:rsidRPr="00A020A6">
              <w:rPr>
                <w:spacing w:val="-6"/>
                <w:lang w:val="vi-VN"/>
              </w:rPr>
              <w:t>Hà Nội</w:t>
            </w:r>
          </w:p>
          <w:p w:rsidR="00855831" w:rsidRPr="00A020A6" w:rsidRDefault="00855831" w:rsidP="00A020A6">
            <w:pPr>
              <w:spacing w:before="60" w:after="60"/>
              <w:ind w:firstLine="459"/>
              <w:jc w:val="both"/>
              <w:rPr>
                <w:lang w:val="vi-VN"/>
              </w:rPr>
            </w:pPr>
            <w:r w:rsidRPr="00A020A6">
              <w:rPr>
                <w:lang w:val="vi-VN"/>
              </w:rPr>
              <w:t>- Xây dựng và hoàn thiện Báo cáo tổng hợp, Báo cáo tóm tắt nhiệm vụ.</w:t>
            </w:r>
          </w:p>
          <w:p w:rsidR="00855831" w:rsidRPr="00A020A6" w:rsidRDefault="00855831" w:rsidP="00A020A6">
            <w:pPr>
              <w:spacing w:before="60" w:after="60"/>
              <w:ind w:firstLine="459"/>
              <w:jc w:val="both"/>
              <w:rPr>
                <w:lang w:val="vi-VN"/>
              </w:rPr>
            </w:pPr>
            <w:r w:rsidRPr="00A020A6">
              <w:rPr>
                <w:lang w:val="vi-VN"/>
              </w:rPr>
              <w:t>- Tổ chức 02 Tọa đàm khoa học:</w:t>
            </w:r>
          </w:p>
          <w:p w:rsidR="00855831" w:rsidRPr="00C90D57" w:rsidRDefault="00855831" w:rsidP="00A020A6">
            <w:pPr>
              <w:spacing w:before="60" w:after="60"/>
              <w:ind w:firstLine="459"/>
              <w:jc w:val="both"/>
              <w:rPr>
                <w:bCs/>
                <w:iCs/>
              </w:rPr>
            </w:pPr>
            <w:r w:rsidRPr="00A020A6">
              <w:rPr>
                <w:bCs/>
                <w:iCs/>
                <w:lang w:val="vi-VN"/>
              </w:rPr>
              <w:t>Tọa đàm 01: “Góp ý Quy trình thực hiện và phương pháp triển khai khảo sát DDCI cấp sở, ban, ngành tại Hà Nội”: Dự kiến tháng 2/2024</w:t>
            </w:r>
            <w:r w:rsidR="00C90D57">
              <w:rPr>
                <w:bCs/>
                <w:iCs/>
              </w:rPr>
              <w:t>.</w:t>
            </w:r>
          </w:p>
          <w:p w:rsidR="00855831" w:rsidRPr="00C90D57" w:rsidRDefault="00855831" w:rsidP="00A020A6">
            <w:pPr>
              <w:spacing w:before="60" w:after="60"/>
              <w:ind w:firstLine="459"/>
              <w:jc w:val="both"/>
              <w:rPr>
                <w:bCs/>
                <w:iCs/>
              </w:rPr>
            </w:pPr>
            <w:r w:rsidRPr="00A020A6">
              <w:rPr>
                <w:bCs/>
                <w:iCs/>
                <w:lang w:val="vi-VN"/>
              </w:rPr>
              <w:t>Tọa đàm 02: “Góp ý Quy trình thực hiện và phương pháp triển khai khảo sát DDCI cấp quận, huyện, thị xã tại Hà Nội”: Dự kiến tháng 3/2024</w:t>
            </w:r>
            <w:r w:rsidR="00C90D57">
              <w:rPr>
                <w:bCs/>
                <w:iCs/>
              </w:rPr>
              <w:t>.</w:t>
            </w:r>
          </w:p>
          <w:p w:rsidR="00855831" w:rsidRPr="00A020A6" w:rsidRDefault="00855831" w:rsidP="00A020A6">
            <w:pPr>
              <w:spacing w:before="60" w:after="60"/>
              <w:ind w:firstLine="459"/>
              <w:jc w:val="both"/>
              <w:rPr>
                <w:lang w:val="vi-VN"/>
              </w:rPr>
            </w:pPr>
            <w:r w:rsidRPr="00A020A6">
              <w:rPr>
                <w:bCs/>
                <w:iCs/>
                <w:lang w:val="vi-VN"/>
              </w:rPr>
              <w:t xml:space="preserve">- </w:t>
            </w:r>
            <w:r w:rsidRPr="00A020A6">
              <w:rPr>
                <w:lang w:val="vi-VN"/>
              </w:rPr>
              <w:t>Thành lập Đoàn công tác liên ngành đi khảo sát, học hỏi kinh nghiệm xây dựng, triển khai Bộ chỉ số đánh giá năng lực cạnh tranh cấp sở, ngành và địa phương (DDCI) tại một số địa phương:</w:t>
            </w:r>
          </w:p>
          <w:p w:rsidR="00855831" w:rsidRPr="00C90D57" w:rsidRDefault="00855831" w:rsidP="00A020A6">
            <w:pPr>
              <w:spacing w:before="60" w:after="60"/>
              <w:ind w:firstLine="459"/>
              <w:jc w:val="both"/>
            </w:pPr>
            <w:r w:rsidRPr="00A020A6">
              <w:rPr>
                <w:lang w:val="vi-VN"/>
              </w:rPr>
              <w:t>+ Thành phố Hồ Chí Minh: Dự kiến tháng 01/2024</w:t>
            </w:r>
            <w:r w:rsidR="00C90D57">
              <w:t>.</w:t>
            </w:r>
          </w:p>
          <w:p w:rsidR="00855831" w:rsidRPr="00C90D57" w:rsidRDefault="00855831" w:rsidP="00A020A6">
            <w:pPr>
              <w:spacing w:before="60" w:after="60"/>
              <w:ind w:firstLine="459"/>
              <w:jc w:val="both"/>
            </w:pPr>
            <w:r w:rsidRPr="00A020A6">
              <w:rPr>
                <w:lang w:val="vi-VN"/>
              </w:rPr>
              <w:t>+ Hải Phòng: Dự kiến tháng 03/2024</w:t>
            </w:r>
            <w:r w:rsidR="00C90D57">
              <w:t>.</w:t>
            </w:r>
          </w:p>
          <w:p w:rsidR="00C90D57" w:rsidRDefault="00855831" w:rsidP="00C90D57">
            <w:pPr>
              <w:spacing w:before="60" w:after="60"/>
              <w:ind w:firstLine="459"/>
              <w:jc w:val="both"/>
              <w:rPr>
                <w:lang w:val="vi-VN"/>
              </w:rPr>
            </w:pPr>
            <w:r w:rsidRPr="00A020A6">
              <w:rPr>
                <w:lang w:val="vi-VN"/>
              </w:rPr>
              <w:t>- Hoàn thiện Bộ chỉ số đánh giá năng lực cạnh tranh cấp sở, ngành và địa phương (DDCI) trên địa bàn thành phố Hà Nội và các nội dung về Quy trình thực hiện, phương thức triển khai.</w:t>
            </w:r>
          </w:p>
          <w:p w:rsidR="00855831" w:rsidRPr="00A020A6" w:rsidRDefault="00855831" w:rsidP="00C90D57">
            <w:pPr>
              <w:spacing w:before="60" w:after="60"/>
              <w:ind w:firstLine="459"/>
              <w:jc w:val="both"/>
              <w:rPr>
                <w:bCs/>
                <w:noProof/>
                <w:color w:val="000000" w:themeColor="text1"/>
              </w:rPr>
            </w:pPr>
            <w:r w:rsidRPr="00A020A6">
              <w:rPr>
                <w:lang w:val="vi-VN"/>
              </w:rPr>
              <w:t xml:space="preserve">- </w:t>
            </w:r>
            <w:r w:rsidRPr="00A020A6">
              <w:rPr>
                <w:spacing w:val="-4"/>
                <w:lang w:val="vi-VN"/>
              </w:rPr>
              <w:t xml:space="preserve">Dự thảo quyết định phê duyệt </w:t>
            </w:r>
            <w:r w:rsidRPr="00A020A6">
              <w:rPr>
                <w:spacing w:val="4"/>
                <w:lang w:val="vi-VN"/>
              </w:rPr>
              <w:t>Bộ chỉ số đánh giá năng lực cạnh tranh cấp sở, ngành và địa phương (DDCI) trên địa bàn thành phố Hà Nội.</w:t>
            </w:r>
          </w:p>
        </w:tc>
      </w:tr>
      <w:tr w:rsidR="00447F54" w:rsidRPr="00A020A6" w:rsidTr="00DC366A">
        <w:tc>
          <w:tcPr>
            <w:tcW w:w="821" w:type="dxa"/>
            <w:shd w:val="clear" w:color="auto" w:fill="auto"/>
            <w:vAlign w:val="center"/>
          </w:tcPr>
          <w:p w:rsidR="00447F54" w:rsidRPr="00A020A6" w:rsidRDefault="00447F54" w:rsidP="00A020A6">
            <w:pPr>
              <w:spacing w:before="60" w:after="60"/>
              <w:jc w:val="center"/>
              <w:rPr>
                <w:noProof/>
                <w:color w:val="000000" w:themeColor="text1"/>
              </w:rPr>
            </w:pPr>
            <w:r w:rsidRPr="00A020A6">
              <w:rPr>
                <w:noProof/>
                <w:color w:val="000000" w:themeColor="text1"/>
              </w:rPr>
              <w:lastRenderedPageBreak/>
              <w:t>32</w:t>
            </w:r>
          </w:p>
        </w:tc>
        <w:tc>
          <w:tcPr>
            <w:tcW w:w="3290" w:type="dxa"/>
            <w:shd w:val="clear" w:color="auto" w:fill="auto"/>
          </w:tcPr>
          <w:p w:rsidR="00447F54" w:rsidRPr="00A020A6" w:rsidRDefault="00447F54"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UBND huyện Ba Vì.</w:t>
            </w:r>
          </w:p>
          <w:p w:rsidR="00447F54" w:rsidRPr="00A020A6" w:rsidRDefault="00447F54" w:rsidP="00A020A6">
            <w:pPr>
              <w:spacing w:before="60" w:after="60"/>
              <w:jc w:val="both"/>
              <w:rPr>
                <w:noProof/>
                <w:color w:val="000000" w:themeColor="text1"/>
                <w:spacing w:val="-2"/>
              </w:rPr>
            </w:pPr>
            <w:r w:rsidRPr="00A020A6">
              <w:rPr>
                <w:b/>
                <w:noProof/>
                <w:color w:val="000000" w:themeColor="text1"/>
                <w:spacing w:val="-2"/>
              </w:rPr>
              <w:t xml:space="preserve">Nội dung cam kết: </w:t>
            </w:r>
            <w:r w:rsidRPr="00A020A6">
              <w:rPr>
                <w:noProof/>
                <w:color w:val="000000" w:themeColor="text1"/>
                <w:spacing w:val="-2"/>
              </w:rPr>
              <w:t>Tiếp tục tăng cường trang thiết bị, đảm bảo diện tích sử dụng và các điều kiện để bộ phận một cửa của huyện và các xã trên địa bàn huyện phục vụ tốt nhu cầu của doanh nghiệp, tổ chức và người dân.</w:t>
            </w:r>
          </w:p>
          <w:p w:rsidR="00447F54" w:rsidRPr="00A020A6" w:rsidRDefault="00447F54" w:rsidP="00A020A6">
            <w:pPr>
              <w:spacing w:before="60" w:after="60"/>
              <w:jc w:val="both"/>
              <w:rPr>
                <w:noProof/>
                <w:color w:val="000000" w:themeColor="text1"/>
                <w:spacing w:val="-2"/>
              </w:rPr>
            </w:pPr>
            <w:r w:rsidRPr="00A020A6">
              <w:rPr>
                <w:b/>
                <w:noProof/>
                <w:color w:val="000000" w:themeColor="text1"/>
                <w:spacing w:val="-2"/>
              </w:rPr>
              <w:lastRenderedPageBreak/>
              <w:t>Thời gian hoàn thành:</w:t>
            </w:r>
            <w:r w:rsidRPr="00A020A6">
              <w:rPr>
                <w:noProof/>
                <w:color w:val="000000" w:themeColor="text1"/>
                <w:spacing w:val="-2"/>
              </w:rPr>
              <w:t xml:space="preserve"> Trong năm 2023 và thời gian tiếp theo.</w:t>
            </w:r>
          </w:p>
        </w:tc>
        <w:tc>
          <w:tcPr>
            <w:tcW w:w="10773" w:type="dxa"/>
          </w:tcPr>
          <w:p w:rsidR="00447F54" w:rsidRPr="00A020A6" w:rsidRDefault="00447F54" w:rsidP="00A020A6">
            <w:pPr>
              <w:tabs>
                <w:tab w:val="left" w:pos="567"/>
              </w:tabs>
              <w:spacing w:before="60" w:after="60"/>
              <w:ind w:firstLine="459"/>
              <w:jc w:val="both"/>
              <w:rPr>
                <w:b/>
              </w:rPr>
            </w:pPr>
            <w:r w:rsidRPr="00A020A6">
              <w:rPr>
                <w:b/>
              </w:rPr>
              <w:lastRenderedPageBreak/>
              <w:t>1. Thực trạng về điều kiện hạ tầng, cơ sở vật chất, trang thiết bị tại Bộ phận Một cửa.</w:t>
            </w:r>
          </w:p>
          <w:p w:rsidR="00447F54" w:rsidRPr="00A020A6" w:rsidRDefault="00447F54" w:rsidP="00A020A6">
            <w:pPr>
              <w:spacing w:before="60" w:after="60"/>
              <w:ind w:firstLine="459"/>
              <w:jc w:val="both"/>
              <w:rPr>
                <w:color w:val="0D0D0D"/>
                <w:spacing w:val="-4"/>
                <w:lang w:val="nl-NL"/>
              </w:rPr>
            </w:pPr>
            <w:r w:rsidRPr="00A020A6">
              <w:rPr>
                <w:color w:val="0D0D0D"/>
                <w:spacing w:val="-4"/>
                <w:lang w:val="nl-NL"/>
              </w:rPr>
              <w:t>- Bộ phận một cửa huyện có diện tích sử dụng 80m</w:t>
            </w:r>
            <w:r w:rsidRPr="00A020A6">
              <w:rPr>
                <w:color w:val="0D0D0D"/>
                <w:spacing w:val="-4"/>
                <w:vertAlign w:val="superscript"/>
                <w:lang w:val="nl-NL"/>
              </w:rPr>
              <w:t>2</w:t>
            </w:r>
            <w:r w:rsidRPr="00A020A6">
              <w:rPr>
                <w:color w:val="0D0D0D"/>
                <w:spacing w:val="-4"/>
                <w:lang w:val="nl-NL"/>
              </w:rPr>
              <w:t xml:space="preserve">, được trang bị 03 máy Scan, 05 máy tính (01 máy dùng cho công dân tra cứu, sử dụng), 01 máy lấy số tự động, 01 ti vi, hệ thống quét mã QR phục vụ tra cứu TTHC và đánh giá sự hài lòng. </w:t>
            </w:r>
          </w:p>
          <w:p w:rsidR="00447F54" w:rsidRPr="00A020A6" w:rsidRDefault="00447F54" w:rsidP="00A020A6">
            <w:pPr>
              <w:spacing w:before="60" w:after="60"/>
              <w:ind w:firstLine="459"/>
              <w:jc w:val="both"/>
              <w:rPr>
                <w:color w:val="212529"/>
                <w:spacing w:val="2"/>
                <w:shd w:val="clear" w:color="auto" w:fill="FFFFFF"/>
              </w:rPr>
            </w:pPr>
            <w:r w:rsidRPr="00A020A6">
              <w:rPr>
                <w:color w:val="0D0D0D"/>
                <w:spacing w:val="-4"/>
                <w:lang w:val="nl-NL"/>
              </w:rPr>
              <w:t xml:space="preserve">Trụ sở các xã, thị trấn </w:t>
            </w:r>
            <w:r>
              <w:rPr>
                <w:color w:val="0D0D0D"/>
                <w:spacing w:val="-4"/>
                <w:lang w:val="nl-NL"/>
              </w:rPr>
              <w:t xml:space="preserve">thuộc Huyện </w:t>
            </w:r>
            <w:r w:rsidRPr="00A020A6">
              <w:rPr>
                <w:color w:val="0D0D0D"/>
                <w:spacing w:val="-4"/>
                <w:lang w:val="nl-NL"/>
              </w:rPr>
              <w:t>đa số được xây dựng từ lâu, trong đó có 04 trụ sở đang được xây mới (Tiên Phong, Châu Sơn, Chu Minh, Ba Trại); 08 trụ sở mới được xây dựng sau năm 2015, cơ bản đảm bảo về trang thiết bị, cơ sở vật chất (Phong Vân, Phú Cường, Vật Lại, Phú Phương, Thái Hòa, Thụy An, Minh Quang, Tản Hồng); 19 trụ sở được xây dựng từ trước năm 2015 đã có tình trạng xuống cấp cần được cải tạo, sửa chữa (Đông Quang, Minh Châu, Tản Hồng, Tòng Bạt, Vạn Thắng, Ba Vì, Tây Đằng, Cam Thượng, Tản Lĩnh, Vân Hòa; Khánh Thượng, Thuần Mỹ, Yên Bài, Phú Sơn, Phú Đông, Đồng Thái, Phú Châu, Cẩm Lĩnh, Cổ Đô) do vậy hạ tầng cơ sở phục vụ bộ phận một cửa của các xã, thị trấn cơ bản đảm bảo, đáp ứng đủ yêu cầu về diện tích.</w:t>
            </w:r>
          </w:p>
          <w:p w:rsidR="00304790" w:rsidRDefault="00447F54" w:rsidP="00A020A6">
            <w:pPr>
              <w:spacing w:before="60" w:after="60"/>
              <w:ind w:firstLine="459"/>
              <w:jc w:val="both"/>
              <w:rPr>
                <w:color w:val="0D0D0D"/>
              </w:rPr>
            </w:pPr>
            <w:r w:rsidRPr="00A020A6">
              <w:rPr>
                <w:color w:val="0D0D0D"/>
                <w:spacing w:val="-4"/>
                <w:lang w:val="nl-NL"/>
              </w:rPr>
              <w:lastRenderedPageBreak/>
              <w:t xml:space="preserve">- Về hệ thống bảng biểu, hướng dẫn tại các khu vực bên trong và bên ngoài của </w:t>
            </w:r>
            <w:r>
              <w:rPr>
                <w:color w:val="0D0D0D"/>
                <w:spacing w:val="-4"/>
                <w:lang w:val="nl-NL"/>
              </w:rPr>
              <w:t>Bộ phận Một cửa</w:t>
            </w:r>
            <w:r w:rsidRPr="00A020A6">
              <w:rPr>
                <w:color w:val="0D0D0D"/>
                <w:spacing w:val="-4"/>
                <w:lang w:val="nl-NL"/>
              </w:rPr>
              <w:t xml:space="preserve"> được các xã, thị trấn chú trọng, cơ bản đáp ứng được việc giải quyết và tiếp nhận </w:t>
            </w:r>
            <w:r>
              <w:rPr>
                <w:color w:val="0D0D0D"/>
                <w:spacing w:val="-4"/>
                <w:lang w:val="nl-NL"/>
              </w:rPr>
              <w:t>thủ tục hành chính</w:t>
            </w:r>
            <w:r w:rsidRPr="00A020A6">
              <w:rPr>
                <w:color w:val="0D0D0D"/>
                <w:spacing w:val="-4"/>
                <w:lang w:val="nl-NL"/>
              </w:rPr>
              <w:t xml:space="preserve"> cho người dân, doanh nghiệp. </w:t>
            </w:r>
            <w:r w:rsidRPr="00A020A6">
              <w:rPr>
                <w:color w:val="0D0D0D"/>
              </w:rPr>
              <w:t xml:space="preserve">Hệ thống máy tính tại </w:t>
            </w:r>
            <w:r>
              <w:rPr>
                <w:color w:val="0D0D0D"/>
              </w:rPr>
              <w:t>Bộ phận Một cửa</w:t>
            </w:r>
            <w:r w:rsidRPr="00A020A6">
              <w:rPr>
                <w:color w:val="0D0D0D"/>
              </w:rPr>
              <w:t xml:space="preserve"> các xã, thị trấn được trang bị đầy đủ, tuy nhiên có những máy có cấu hình thấp, xử lý chậm, các xã, thị trấn có đầy đủ máy photo và máy Scan 02 phục vụ tại </w:t>
            </w:r>
            <w:r>
              <w:rPr>
                <w:color w:val="0D0D0D"/>
              </w:rPr>
              <w:t>Bộ phận Một cửa</w:t>
            </w:r>
            <w:r w:rsidRPr="00A020A6">
              <w:rPr>
                <w:color w:val="0D0D0D"/>
              </w:rPr>
              <w:t>.</w:t>
            </w:r>
          </w:p>
          <w:p w:rsidR="00447F54" w:rsidRPr="00A020A6" w:rsidRDefault="00447F54" w:rsidP="00A020A6">
            <w:pPr>
              <w:spacing w:before="60" w:after="60"/>
              <w:ind w:firstLine="459"/>
              <w:jc w:val="both"/>
              <w:rPr>
                <w:color w:val="0D0D0D"/>
              </w:rPr>
            </w:pPr>
            <w:r w:rsidRPr="00A020A6">
              <w:rPr>
                <w:color w:val="0D0D0D"/>
              </w:rPr>
              <w:t xml:space="preserve"> </w:t>
            </w:r>
          </w:p>
          <w:p w:rsidR="00447F54" w:rsidRPr="00A020A6" w:rsidRDefault="00447F54" w:rsidP="00A020A6">
            <w:pPr>
              <w:spacing w:before="60" w:after="60"/>
              <w:ind w:firstLine="459"/>
              <w:jc w:val="both"/>
              <w:rPr>
                <w:color w:val="0D0D0D"/>
              </w:rPr>
            </w:pPr>
            <w:r w:rsidRPr="00A020A6">
              <w:rPr>
                <w:rFonts w:eastAsia="Times New Roman"/>
                <w:b/>
              </w:rPr>
              <w:t>2. Kết quả thực hiện việc đầu tư trang thiết bị, cơ sở vật chất và các điều kiện khác tại bộ phận một huyện và các xã, thị trấn trên địa bàn huyện Ba Vì:</w:t>
            </w:r>
          </w:p>
          <w:p w:rsidR="00447F54" w:rsidRPr="00A020A6" w:rsidRDefault="00447F54" w:rsidP="00A020A6">
            <w:pPr>
              <w:spacing w:before="60" w:after="60"/>
              <w:ind w:firstLine="459"/>
              <w:jc w:val="both"/>
            </w:pPr>
            <w:r w:rsidRPr="00A020A6">
              <w:rPr>
                <w:color w:val="FF0000"/>
                <w:shd w:val="clear" w:color="auto" w:fill="FBFAF9"/>
              </w:rPr>
              <w:t xml:space="preserve">- </w:t>
            </w:r>
            <w:r w:rsidRPr="00A020A6">
              <w:t xml:space="preserve">Thực hiện Quyết định số 4379/QĐ-UBND ngày 10/11/2022 của UBND </w:t>
            </w:r>
            <w:r>
              <w:t>T</w:t>
            </w:r>
            <w:r w:rsidRPr="00A020A6">
              <w:t xml:space="preserve">hành phố về phê duyệt Đề án mô hình Tiếp nhận và Trả kết quả giải quyết thủ tục hành chính hiện đại các cấp trên địa bàn thành phố Hà Nội; Kế hoạch số 01/KH-UBND ngày 10/11/2022 của UBND </w:t>
            </w:r>
            <w:r>
              <w:t>T</w:t>
            </w:r>
            <w:r w:rsidRPr="00A020A6">
              <w:t>hành phố về việc triển khai thực hiện Đề án mô hình Tiếp nhận và Trả kết quả giải quyết thủ tục hành chính hiện đại các cấp trên địa bàn thành phố Hà Nội</w:t>
            </w:r>
            <w:r w:rsidR="00DA203C">
              <w:t>;</w:t>
            </w:r>
            <w:r w:rsidRPr="00A020A6">
              <w:t xml:space="preserve"> UBND </w:t>
            </w:r>
            <w:r w:rsidR="00DA203C">
              <w:t>H</w:t>
            </w:r>
            <w:r w:rsidRPr="00A020A6">
              <w:t>uyện đã t</w:t>
            </w:r>
            <w:r w:rsidRPr="00A020A6">
              <w:rPr>
                <w:lang w:val="sv-SE"/>
              </w:rPr>
              <w:t xml:space="preserve">riển khai hướng dẫn xây dựng, thiết kế mẫu thương hiệu Bộ phận </w:t>
            </w:r>
            <w:r w:rsidR="00DA203C">
              <w:rPr>
                <w:lang w:val="sv-SE"/>
              </w:rPr>
              <w:t>M</w:t>
            </w:r>
            <w:r w:rsidRPr="00A020A6">
              <w:rPr>
                <w:lang w:val="sv-SE"/>
              </w:rPr>
              <w:t xml:space="preserve">ột cửa thống nhất chung trên toàn huyện như: </w:t>
            </w:r>
            <w:r w:rsidRPr="00A020A6">
              <w:rPr>
                <w:shd w:val="clear" w:color="auto" w:fill="FFFFFF"/>
              </w:rPr>
              <w:t xml:space="preserve">Tổ chức triển khai đồng bộ bảng nhận diện thương hiệu (biển ngang) theo quy chuẩn chung về màu sắc, kích cỡ, tên gọi tại </w:t>
            </w:r>
            <w:r w:rsidR="00DA203C">
              <w:rPr>
                <w:shd w:val="clear" w:color="auto" w:fill="FFFFFF"/>
              </w:rPr>
              <w:t>B</w:t>
            </w:r>
            <w:r w:rsidRPr="00A020A6">
              <w:rPr>
                <w:shd w:val="clear" w:color="auto" w:fill="FFFFFF"/>
              </w:rPr>
              <w:t xml:space="preserve">ộ phận </w:t>
            </w:r>
            <w:r w:rsidR="00DA203C">
              <w:rPr>
                <w:shd w:val="clear" w:color="auto" w:fill="FFFFFF"/>
              </w:rPr>
              <w:t>M</w:t>
            </w:r>
            <w:r w:rsidRPr="00A020A6">
              <w:rPr>
                <w:shd w:val="clear" w:color="auto" w:fill="FFFFFF"/>
              </w:rPr>
              <w:t xml:space="preserve">ột cửa các xã, thị trấn; đồng bộ trang phục và thẻ công chức cho công chức làm việc chuyên trách tại </w:t>
            </w:r>
            <w:r w:rsidR="00DA203C">
              <w:rPr>
                <w:shd w:val="clear" w:color="auto" w:fill="FFFFFF"/>
              </w:rPr>
              <w:t>B</w:t>
            </w:r>
            <w:r w:rsidRPr="00A020A6">
              <w:rPr>
                <w:shd w:val="clear" w:color="auto" w:fill="FFFFFF"/>
              </w:rPr>
              <w:t xml:space="preserve">ộ phận </w:t>
            </w:r>
            <w:r w:rsidR="00DA203C">
              <w:rPr>
                <w:shd w:val="clear" w:color="auto" w:fill="FFFFFF"/>
              </w:rPr>
              <w:t>M</w:t>
            </w:r>
            <w:r w:rsidRPr="00A020A6">
              <w:rPr>
                <w:shd w:val="clear" w:color="auto" w:fill="FFFFFF"/>
              </w:rPr>
              <w:t>ột c</w:t>
            </w:r>
            <w:r w:rsidR="00DA203C">
              <w:rPr>
                <w:shd w:val="clear" w:color="auto" w:fill="FFFFFF"/>
              </w:rPr>
              <w:t>ử</w:t>
            </w:r>
            <w:r w:rsidRPr="00A020A6">
              <w:rPr>
                <w:shd w:val="clear" w:color="auto" w:fill="FFFFFF"/>
              </w:rPr>
              <w:t xml:space="preserve">a huyện và các xã, thị trấn. Kết quả, 100% </w:t>
            </w:r>
            <w:r w:rsidR="00DA203C">
              <w:rPr>
                <w:shd w:val="clear" w:color="auto" w:fill="FFFFFF"/>
              </w:rPr>
              <w:t>B</w:t>
            </w:r>
            <w:r w:rsidRPr="00A020A6">
              <w:rPr>
                <w:shd w:val="clear" w:color="auto" w:fill="FFFFFF"/>
              </w:rPr>
              <w:t xml:space="preserve">ộ phận </w:t>
            </w:r>
            <w:r w:rsidR="00DA203C">
              <w:rPr>
                <w:shd w:val="clear" w:color="auto" w:fill="FFFFFF"/>
              </w:rPr>
              <w:t>M</w:t>
            </w:r>
            <w:r w:rsidRPr="00A020A6">
              <w:rPr>
                <w:shd w:val="clear" w:color="auto" w:fill="FFFFFF"/>
              </w:rPr>
              <w:t xml:space="preserve">ột cửa huyện và xã đã triển khai xong bảng nhận diện thương hiệu theo mẫu chung. May đo trang phục và thẻ công chức cho cán bộ, công chức làm việc chuyên trách tại </w:t>
            </w:r>
            <w:r w:rsidR="00DA203C">
              <w:rPr>
                <w:shd w:val="clear" w:color="auto" w:fill="FFFFFF"/>
              </w:rPr>
              <w:t>B</w:t>
            </w:r>
            <w:r w:rsidRPr="00A020A6">
              <w:rPr>
                <w:shd w:val="clear" w:color="auto" w:fill="FFFFFF"/>
              </w:rPr>
              <w:t xml:space="preserve">ộ phận </w:t>
            </w:r>
            <w:r w:rsidR="00DA203C">
              <w:rPr>
                <w:shd w:val="clear" w:color="auto" w:fill="FFFFFF"/>
              </w:rPr>
              <w:t>M</w:t>
            </w:r>
            <w:r w:rsidRPr="00A020A6">
              <w:rPr>
                <w:shd w:val="clear" w:color="auto" w:fill="FFFFFF"/>
              </w:rPr>
              <w:t xml:space="preserve">ột cửa huyện theo mẫu chung và thực hiện mặc đồng bộ vào các ngày thứ Hai, thứ Sáu hàng tuần. </w:t>
            </w:r>
          </w:p>
          <w:p w:rsidR="00447F54" w:rsidRPr="00DA203C" w:rsidRDefault="00447F54" w:rsidP="00A020A6">
            <w:pPr>
              <w:spacing w:before="60" w:after="60"/>
              <w:ind w:firstLine="459"/>
              <w:jc w:val="both"/>
              <w:rPr>
                <w:spacing w:val="-2"/>
                <w:lang w:val="sv-SE"/>
              </w:rPr>
            </w:pPr>
            <w:r w:rsidRPr="00DA203C">
              <w:rPr>
                <w:spacing w:val="-2"/>
                <w:lang w:val="sv-SE"/>
              </w:rPr>
              <w:t>- Huyện đã đầu tư đồng bộ 100% các xã, thị trấn hệ thống camera tại bộ phận một cửa phục vụ cho mô hình một cửa hiện đại và được kết nối với màn hình tại phòng Trưởng bộ phận Một cửa của huyện theo quy định.</w:t>
            </w:r>
          </w:p>
          <w:p w:rsidR="00447F54" w:rsidRPr="00A020A6" w:rsidRDefault="00447F54" w:rsidP="00A020A6">
            <w:pPr>
              <w:spacing w:before="60" w:after="60"/>
              <w:ind w:firstLine="459"/>
              <w:jc w:val="both"/>
              <w:rPr>
                <w:lang w:val="sv-SE"/>
              </w:rPr>
            </w:pPr>
            <w:r w:rsidRPr="00A020A6">
              <w:rPr>
                <w:lang w:val="sv-SE"/>
              </w:rPr>
              <w:t xml:space="preserve">- UBND huyện đang triển khai thực hiện dự án cải tạo sửa chữa và trang thiết bị đồng bộ theo mô hình một cửa hiện đại đối với Bộ phận </w:t>
            </w:r>
            <w:r w:rsidR="00DA203C">
              <w:rPr>
                <w:lang w:val="sv-SE"/>
              </w:rPr>
              <w:t>M</w:t>
            </w:r>
            <w:r w:rsidRPr="00A020A6">
              <w:rPr>
                <w:lang w:val="sv-SE"/>
              </w:rPr>
              <w:t>ột</w:t>
            </w:r>
            <w:r w:rsidR="00DA203C">
              <w:rPr>
                <w:lang w:val="sv-SE"/>
              </w:rPr>
              <w:t xml:space="preserve"> cửa</w:t>
            </w:r>
            <w:r w:rsidRPr="00A020A6">
              <w:rPr>
                <w:lang w:val="sv-SE"/>
              </w:rPr>
              <w:t xml:space="preserve"> huyện</w:t>
            </w:r>
            <w:r w:rsidR="00DA203C">
              <w:rPr>
                <w:lang w:val="sv-SE"/>
              </w:rPr>
              <w:t xml:space="preserve"> và</w:t>
            </w:r>
            <w:r w:rsidRPr="00A020A6">
              <w:rPr>
                <w:lang w:val="sv-SE"/>
              </w:rPr>
              <w:t xml:space="preserve"> </w:t>
            </w:r>
            <w:r w:rsidR="00DA203C">
              <w:rPr>
                <w:lang w:val="sv-SE"/>
              </w:rPr>
              <w:t>0</w:t>
            </w:r>
            <w:r w:rsidRPr="00A020A6">
              <w:rPr>
                <w:lang w:val="sv-SE"/>
              </w:rPr>
              <w:t>5 xã điểm (TT Tây Đằng, Vạn Thắng, Sơn Đà, Tản Hồng, Minh Quang).</w:t>
            </w:r>
          </w:p>
          <w:p w:rsidR="00447F54" w:rsidRPr="00A020A6" w:rsidRDefault="00447F54" w:rsidP="00A020A6">
            <w:pPr>
              <w:spacing w:before="60" w:after="60"/>
              <w:ind w:firstLine="459"/>
              <w:jc w:val="both"/>
              <w:rPr>
                <w:lang w:val="sv-SE" w:eastAsia="x-none"/>
              </w:rPr>
            </w:pPr>
            <w:r w:rsidRPr="00A020A6">
              <w:rPr>
                <w:lang w:val="pt-BR" w:eastAsia="x-none"/>
              </w:rPr>
              <w:t xml:space="preserve">- UBND huyện Ba Vì đã có văn bản đề nghị UBND Thành phố, Sở Tài chính, Sở Thông tin </w:t>
            </w:r>
            <w:r w:rsidR="00DA203C">
              <w:rPr>
                <w:lang w:val="pt-BR" w:eastAsia="x-none"/>
              </w:rPr>
              <w:t>và T</w:t>
            </w:r>
            <w:r w:rsidRPr="00A020A6">
              <w:rPr>
                <w:lang w:val="pt-BR" w:eastAsia="x-none"/>
              </w:rPr>
              <w:t>ruyền thôn</w:t>
            </w:r>
            <w:r w:rsidR="00DA203C">
              <w:rPr>
                <w:lang w:val="pt-BR" w:eastAsia="x-none"/>
              </w:rPr>
              <w:t>g</w:t>
            </w:r>
            <w:r w:rsidRPr="00A020A6">
              <w:rPr>
                <w:lang w:val="pt-BR" w:eastAsia="x-none"/>
              </w:rPr>
              <w:t xml:space="preserve"> đầu tư </w:t>
            </w:r>
            <w:r w:rsidRPr="00A020A6">
              <w:rPr>
                <w:lang w:val="sv-SE" w:eastAsia="x-none"/>
              </w:rPr>
              <w:t xml:space="preserve">nâng cấp hạ tầng CNTT cho huyện Ba Vì và các xã, thị trấn phục vụ công tác </w:t>
            </w:r>
            <w:r w:rsidR="00DA203C">
              <w:rPr>
                <w:lang w:val="sv-SE" w:eastAsia="x-none"/>
              </w:rPr>
              <w:t>cải cách hành chính</w:t>
            </w:r>
            <w:r w:rsidRPr="00A020A6">
              <w:rPr>
                <w:lang w:val="sv-SE" w:eastAsia="x-none"/>
              </w:rPr>
              <w:t>, ứng dụng CNTT, chuyển đổi số và triển khai Đề án 06 của Chính phủ.</w:t>
            </w:r>
          </w:p>
          <w:p w:rsidR="00DA203C" w:rsidRDefault="00447F54" w:rsidP="00DA203C">
            <w:pPr>
              <w:spacing w:before="60" w:after="60"/>
              <w:ind w:firstLine="459"/>
              <w:jc w:val="both"/>
              <w:rPr>
                <w:b/>
                <w:lang w:val="sv-SE" w:eastAsia="x-none"/>
              </w:rPr>
            </w:pPr>
            <w:r w:rsidRPr="00A020A6">
              <w:rPr>
                <w:b/>
                <w:lang w:val="sv-SE" w:eastAsia="x-none"/>
              </w:rPr>
              <w:t>3. Nhiệm vụ 3 tháng cuố</w:t>
            </w:r>
            <w:r w:rsidR="00DA203C">
              <w:rPr>
                <w:b/>
                <w:lang w:val="sv-SE" w:eastAsia="x-none"/>
              </w:rPr>
              <w:t>i năm và năm 2024:</w:t>
            </w:r>
          </w:p>
          <w:p w:rsidR="00447F54" w:rsidRPr="00A020A6" w:rsidRDefault="00447F54" w:rsidP="00DA203C">
            <w:pPr>
              <w:spacing w:before="60" w:after="60"/>
              <w:ind w:firstLine="459"/>
              <w:jc w:val="both"/>
              <w:rPr>
                <w:bCs/>
                <w:noProof/>
                <w:color w:val="000000" w:themeColor="text1"/>
              </w:rPr>
            </w:pPr>
            <w:r w:rsidRPr="00A020A6">
              <w:t xml:space="preserve">UBND huyện tiếp tục quan tâm chỉ đạo công tác ứng dụng CNTT, chuyển đổi số trên địa bàn huyện, bố trí kinh phí cho hoạt động nâng cấp, sửa chữa hệ thống một cửa các xã, thị trấn và một phần hệ thống mạng, trang thiết bị tại các địa phương. Từ đó, thực hiện hiện đại hóa </w:t>
            </w:r>
            <w:r w:rsidR="00DA203C">
              <w:t>B</w:t>
            </w:r>
            <w:r w:rsidRPr="00A020A6">
              <w:t xml:space="preserve">ộ phận </w:t>
            </w:r>
            <w:r w:rsidR="00DA203C">
              <w:t>T</w:t>
            </w:r>
            <w:r w:rsidRPr="00A020A6">
              <w:t xml:space="preserve">iếp nhận và trả kết quả, góp phần </w:t>
            </w:r>
            <w:r w:rsidRPr="00A020A6">
              <w:lastRenderedPageBreak/>
              <w:t>nâng cao hiệu quả công tác giải quyế</w:t>
            </w:r>
            <w:r w:rsidR="00DA203C">
              <w:t>t thủ tục hành chính</w:t>
            </w:r>
            <w:r w:rsidRPr="00A020A6">
              <w:t xml:space="preserve"> tại cơ sở</w:t>
            </w:r>
            <w:r w:rsidRPr="00A020A6">
              <w:rPr>
                <w:spacing w:val="2"/>
                <w:lang w:val="it-IT"/>
              </w:rPr>
              <w:t xml:space="preserve"> hướng đến mục tiêu</w:t>
            </w:r>
            <w:r w:rsidRPr="00A020A6">
              <w:rPr>
                <w:shd w:val="clear" w:color="auto" w:fill="FFFFFF"/>
              </w:rPr>
              <w:t xml:space="preserve"> thực hiện mô hình </w:t>
            </w:r>
            <w:r w:rsidR="00DA203C">
              <w:rPr>
                <w:shd w:val="clear" w:color="auto" w:fill="FFFFFF"/>
              </w:rPr>
              <w:t>B</w:t>
            </w:r>
            <w:r w:rsidRPr="00A020A6">
              <w:rPr>
                <w:shd w:val="clear" w:color="auto" w:fill="FFFFFF"/>
              </w:rPr>
              <w:t xml:space="preserve">ộ phận </w:t>
            </w:r>
            <w:r w:rsidR="00DA203C">
              <w:rPr>
                <w:shd w:val="clear" w:color="auto" w:fill="FFFFFF"/>
              </w:rPr>
              <w:t>M</w:t>
            </w:r>
            <w:r w:rsidRPr="00A020A6">
              <w:rPr>
                <w:shd w:val="clear" w:color="auto" w:fill="FFFFFF"/>
              </w:rPr>
              <w:t>ột cửa “Xanh - Sạch - Đẹp”, lấy người dân, doanh nghiệp làm trung tâm phục vụ.</w:t>
            </w:r>
          </w:p>
        </w:tc>
      </w:tr>
      <w:tr w:rsidR="00447F54" w:rsidRPr="00A020A6" w:rsidTr="00DC366A">
        <w:tc>
          <w:tcPr>
            <w:tcW w:w="821" w:type="dxa"/>
            <w:shd w:val="clear" w:color="auto" w:fill="auto"/>
            <w:vAlign w:val="center"/>
          </w:tcPr>
          <w:p w:rsidR="00447F54" w:rsidRPr="00A020A6" w:rsidRDefault="00447F54" w:rsidP="00A020A6">
            <w:pPr>
              <w:spacing w:before="60" w:after="60"/>
              <w:jc w:val="center"/>
              <w:rPr>
                <w:noProof/>
                <w:color w:val="000000" w:themeColor="text1"/>
              </w:rPr>
            </w:pPr>
            <w:r w:rsidRPr="00A020A6">
              <w:rPr>
                <w:noProof/>
                <w:color w:val="000000" w:themeColor="text1"/>
              </w:rPr>
              <w:lastRenderedPageBreak/>
              <w:t>33</w:t>
            </w:r>
          </w:p>
        </w:tc>
        <w:tc>
          <w:tcPr>
            <w:tcW w:w="3290" w:type="dxa"/>
            <w:shd w:val="clear" w:color="auto" w:fill="auto"/>
          </w:tcPr>
          <w:p w:rsidR="00447F54" w:rsidRPr="00A020A6" w:rsidRDefault="00447F54"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UBND huyện Ứng Hòa.</w:t>
            </w:r>
          </w:p>
          <w:p w:rsidR="00447F54" w:rsidRPr="00A020A6" w:rsidRDefault="00447F54" w:rsidP="00A020A6">
            <w:pPr>
              <w:spacing w:before="60" w:after="60"/>
              <w:jc w:val="both"/>
              <w:rPr>
                <w:noProof/>
                <w:color w:val="000000" w:themeColor="text1"/>
                <w:spacing w:val="-2"/>
              </w:rPr>
            </w:pPr>
            <w:r w:rsidRPr="00A020A6">
              <w:rPr>
                <w:b/>
                <w:noProof/>
                <w:color w:val="000000" w:themeColor="text1"/>
                <w:spacing w:val="-2"/>
              </w:rPr>
              <w:t xml:space="preserve">Nội dung cam kết: </w:t>
            </w:r>
            <w:r w:rsidRPr="00A020A6">
              <w:rPr>
                <w:noProof/>
                <w:color w:val="000000" w:themeColor="text1"/>
                <w:spacing w:val="-2"/>
              </w:rPr>
              <w:t>Tiếp tục tập trung chỉ đạo để tháo gỡ các khó khăn, vướng mắc; đồng thời tập trung các giải pháp nâng cao, cải thiện các chỉ số cải cách hành chính của Huyện trong thời gian tới.</w:t>
            </w:r>
          </w:p>
          <w:p w:rsidR="00447F54" w:rsidRPr="00A020A6" w:rsidRDefault="00447F54"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 và thời gian tiếp theo.</w:t>
            </w:r>
          </w:p>
        </w:tc>
        <w:tc>
          <w:tcPr>
            <w:tcW w:w="10773" w:type="dxa"/>
          </w:tcPr>
          <w:p w:rsidR="00447F54" w:rsidRPr="00A020A6" w:rsidRDefault="00447F54" w:rsidP="00A020A6">
            <w:pPr>
              <w:spacing w:before="60" w:after="60"/>
              <w:ind w:firstLine="459"/>
              <w:jc w:val="both"/>
              <w:rPr>
                <w:b/>
                <w:bCs/>
                <w:noProof/>
                <w:color w:val="000000" w:themeColor="text1"/>
              </w:rPr>
            </w:pPr>
            <w:r w:rsidRPr="00A020A6">
              <w:rPr>
                <w:b/>
                <w:bCs/>
                <w:noProof/>
                <w:color w:val="000000" w:themeColor="text1"/>
              </w:rPr>
              <w:t>1. Trong công tác chỉ đạo, điều hành:</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 xml:space="preserve">UBND huyện Ứng Hòa đã ban hành Kế hoạch số 51/KH-UBND ngày 08/02/2023 về cải cách hành chính năm 2023 trên địa bàn Huyện, Kế hoạch số 84/KH-UBND ngày 08/3/2023 về tuyên truyền công tác cải cách hành chính năm 2023, Kế hoạch số 101/KH-UBND ngày 16/3/2023 về tuyên truyền kiểm soát thủ tục hành chính; đã chỉ đạo các cơ quan, đơn vị, UBND các xã, thị trấn đẩy mạnh việc thực hiện nhiệm vụ được giao theo các Kế hoạch của Huyện. </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UBND Huyện đã có Văn bản số 284/UBND-NV ngày 27/02/2023 về đăng ký sáng kiến kinh nghiệm, giải pháp mới trong công tác cải cách hành chính năm 2023; đã chỉ đạo các cơ quan, đơn vị áp dụng, nhân rộng các sáng kiến, giải pháp, ý tưởng mới trong cải cách hành chính; đã có 29/29 xã, thị trấn và 04/12 cơ quan chuyên môn triển khai thực hiện các mô hình sáng kiến, giải pháp, ý tưởng mới thông qua việc nghiên cứu, lựa chọn các mô hình sáng kiến, giải pháp đã được thực hiện hiệu quả ở các cơ quan, đơn vị, địa phương khác trong và ngoài huyện để áp dụng phù hợp với điều kiện, tình hình thực tiễn của đơn vị, địa phương.</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UBND Huyện đã ban hành Kế hoạch số 78/KH-UBND ngày 27/02/2023 về tổ chức Hội nghị đối thoại với cá nhân, tổ chức về thủ tục hành chính và giải quyết thủ tục hành chính năm 2023. Đến nay đã tổ chức 01 hội nghị, dự kiến sẽ tổ chức tiếp 01 hội nghị trong tháng 11/2023.</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 xml:space="preserve">Đoàn kiểm tra cải cách hành chính của Huyện đã thực hiện kiểm tra 29/29 xã, thị trấn; tái kiểm tra 04/29 đơn vị cấp xã. </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Đến nay, UBND Huyện đã hoàn thành 23/24 chỉ tiêu, nhiệm vụ trọng tâm theo Kế hoạch cải cách hành chính năm 2023, đạt 95,8%.</w:t>
            </w:r>
          </w:p>
          <w:p w:rsidR="00447F54" w:rsidRPr="00A020A6" w:rsidRDefault="00447F54" w:rsidP="00A020A6">
            <w:pPr>
              <w:spacing w:before="60" w:after="60"/>
              <w:ind w:firstLine="459"/>
              <w:jc w:val="both"/>
              <w:rPr>
                <w:b/>
                <w:bCs/>
                <w:noProof/>
                <w:color w:val="000000" w:themeColor="text1"/>
              </w:rPr>
            </w:pPr>
            <w:r w:rsidRPr="00A020A6">
              <w:rPr>
                <w:b/>
                <w:bCs/>
                <w:noProof/>
                <w:color w:val="000000" w:themeColor="text1"/>
              </w:rPr>
              <w:t>2. Trong công tác cải cách thủ tục hành chính và thực hiện cơ chế một cửa hiện đại:</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UBND Huyện đã ban hành Kế hoạch số 28/KH-UBND ngày 27/01/2023 về công tác kiểm soát thủ tục hành chính và thực hiện cơ chế một cửa, một cửa liên thông năm 2023; Kế hoạch số 29/KH-UBND ngày 27/01/2023 về kiểm tra công tác kiểm soát thủ tục hành chính và thực hiện cơ chế một cửa, một cửa liên thông năm 2023; đã chỉ đạo Bộ phận một cửa Huyện và Bộ phận một cửa các xã, thị trấn thực hiện niêm yết công khai, kịp thời tại trụ sở làm việc để tổ chức tiếp nhận thủ tục hành chính và công khai thủ tục hành chính cho người dân biết và thực hiện. Kết quả thực hiện: 100% các thủ tục hành chính đã được tiếp nhận và trả kết quả đảm bảo theo Quyết định số 18/2020/QĐ-UBND ngày 04/9/2020 của UBND Thành phố.</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lastRenderedPageBreak/>
              <w:t>UBND Huyện đã ban hành Kế hoạch số 24/KH-UBND ngày 18/01/2023 về thực hiện Đề án Mô hình Bộ phận tiếp nhận và trả kết quả giải quyết thủ tục hành chính hiện đại các cấp. Thực hiện Đề án, đến nay 100% bô phận một cửa của các đơn vị đã thực hiện tiếp nhận và giải quyết các thủ tục hành chính trên phần mềm hệ thống thông tin giải quyết thủ tục hành chính của Thành phố.</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Bên cạnh đó, Bộ phận tiếp nhận và trả kết quả giải quyết thủ tục hành chính của các đơn vị thuộc Huyện đã được kiện toàn; đội ngũ cán bộ đủ trình độ và năng lực chuyên môn đáp ứng yêu cầu nhiệm vụ; chính sách cho cán bộ, công chức làm việc tại Bộ phận một cửa được quan tâm; cơ sở vật chất của Bộ phận một cửa cơ bản đảm bảo.</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Kết quả là, trong 9 tháng đầu năm, trên địa bàn huyện đã giải quyết 3.072/3072 hồ sơ thủ tục hành chính cấp huyện; 20.843/20.843 hồ sơ thủ tục hành chính cấp xã; trong đó có 100% hồ sơ được giải quyết đúng hạn và trước hạn, không có hồ sơ quá hạn. Số hồ sơ giải quyết theo dịch vụ công một phần, toàn trình cấp huyện là 2.266/3.072 hồ sơ, đạt tỷ l ệ 73,7%, cấp xã là 10.870/20.843 hồ sơ, đạt tỷ lệ 52,1%.</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UBND Huyện đã ban hành Kế hoạch số 280/KH-UBND ngày 20/12/2022 về việc tổ chức thực hiện và triển khai phương án ủy quyền; trong đó UBND Huyện đã ủy quyền cho các phòng chuyên môn giải quyết 20 tủ tục hành chính; cho các xã giải quyết 18 thủ tục hành chính. Các thủ tục hành chính được ủy quyền từ Thành phố về Huyện, xã đã được UBND Huyện và UBND các xã, thị trấn triển khai tiếp nhận, thực hiện giải quyết theo quy trình ngay sau khi có quyết định ủy quyền.</w:t>
            </w:r>
          </w:p>
          <w:p w:rsidR="00447F54" w:rsidRPr="00A020A6" w:rsidRDefault="00447F54" w:rsidP="00A020A6">
            <w:pPr>
              <w:spacing w:before="60" w:after="60"/>
              <w:ind w:firstLine="459"/>
              <w:jc w:val="both"/>
              <w:rPr>
                <w:b/>
                <w:bCs/>
                <w:noProof/>
                <w:color w:val="000000" w:themeColor="text1"/>
              </w:rPr>
            </w:pPr>
            <w:r w:rsidRPr="00A020A6">
              <w:rPr>
                <w:b/>
                <w:bCs/>
                <w:noProof/>
                <w:color w:val="000000" w:themeColor="text1"/>
              </w:rPr>
              <w:t>3. Trong công tác xây dựng chính quyền điện tử và chuyển đổi số:</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UBND Huyện đã ban hành Kế hoạch số 119/KH-UBND ngày 31/3/2023, Văn bản số 941/UBND-VHTT ngày 06/6/20236 về kế hoạch ứng dụng công nghệ thông tin và bổ sung nhiệm vụ ứng dụng công nghệ thông tin trong các cơ quan hành chính nhà nước phát triển chính quyền điện tử hướng tới chính quyền số và bảo đảm an toàn thông tin mạng trên địa bàn Huyện năm 2023. Kết quả thực hiện: 29/29 trang thông tin điện tử của các xã, thị trấn được duy trì, kết nối Cổng thông tin điện tử Huyện; 100% các cơ quan chuyên môn của Huyện, UBND các xã, thị trấn thực hiện việc gửi nhận văn bản qua hệ thống quản lý văn bản và hòm thư công vụ… UBND Huyện cũng đã triển khai kế hoạch thuê dịch vụ cảnh báo, giám sát an toàn thông tin cho hệ thống thông tin Huyện và 29 xã, thị trấn theo hướng dẫn mô hình bảo mật 4 lớp.</w:t>
            </w:r>
          </w:p>
          <w:p w:rsidR="00447F54" w:rsidRPr="00A020A6" w:rsidRDefault="00447F54" w:rsidP="00A020A6">
            <w:pPr>
              <w:spacing w:before="60" w:after="60"/>
              <w:ind w:firstLine="459"/>
              <w:jc w:val="both"/>
              <w:rPr>
                <w:b/>
                <w:bCs/>
                <w:noProof/>
                <w:color w:val="000000" w:themeColor="text1"/>
              </w:rPr>
            </w:pPr>
            <w:r w:rsidRPr="00A020A6">
              <w:rPr>
                <w:b/>
                <w:bCs/>
                <w:noProof/>
                <w:color w:val="000000" w:themeColor="text1"/>
              </w:rPr>
              <w:t>4. Trong công tác triển khai các nhiệm vụ, giải pháp nhằm cải thiện, nâng cao các chỉ số PAPI, SIPAS của Thành phố và các nhiệm vụ được Thành phố giao:</w:t>
            </w:r>
          </w:p>
          <w:p w:rsidR="00447F54" w:rsidRPr="00A020A6" w:rsidRDefault="00447F54" w:rsidP="00A020A6">
            <w:pPr>
              <w:spacing w:before="60" w:after="60"/>
              <w:ind w:firstLine="459"/>
              <w:jc w:val="both"/>
              <w:rPr>
                <w:bCs/>
                <w:noProof/>
                <w:color w:val="000000" w:themeColor="text1"/>
              </w:rPr>
            </w:pPr>
            <w:r w:rsidRPr="00A020A6">
              <w:rPr>
                <w:bCs/>
                <w:noProof/>
                <w:color w:val="000000" w:themeColor="text1"/>
              </w:rPr>
              <w:t xml:space="preserve">UBND Huyện đã ban hành Quyết định số 691/QĐ-UBND ngày 20/02/2023 về thành lập Tổ công tác kiểm tra, theo dõi, đôn đốc thực hiện các nhiệm vụ Thành phố, Huyện giao. Tính từ đầu năm đến tháng 10/2023, </w:t>
            </w:r>
            <w:r w:rsidRPr="00A020A6">
              <w:rPr>
                <w:bCs/>
                <w:noProof/>
                <w:color w:val="000000" w:themeColor="text1"/>
              </w:rPr>
              <w:lastRenderedPageBreak/>
              <w:t>trên hệ thống phần mềm theo dõi nhiệm vụ của Thành phố có 491 nhiệm vụ được giao, trong đó đã hoàn thành 480 nhiệm vụ, đạt tỷ lệ 97,76%, còn 11 nhiệm vụ đang thực hiện, tỷ lệ 2,24%.</w:t>
            </w:r>
          </w:p>
          <w:p w:rsidR="00733B46" w:rsidRDefault="00447F54" w:rsidP="00733B46">
            <w:pPr>
              <w:spacing w:before="60" w:after="60"/>
              <w:ind w:firstLine="459"/>
              <w:jc w:val="both"/>
              <w:rPr>
                <w:bCs/>
                <w:noProof/>
                <w:color w:val="000000" w:themeColor="text1"/>
              </w:rPr>
            </w:pPr>
            <w:r w:rsidRPr="00A020A6">
              <w:rPr>
                <w:bCs/>
                <w:noProof/>
                <w:color w:val="000000" w:themeColor="text1"/>
              </w:rPr>
              <w:t>UBND Huyện đã ban hành Kế hoạch số 148/KH-UBND ngày 21/4/2023 về khảo sát, đo lường sự hài lòng của người dân, tổ chức đối với sự phục vụ của cơ quan, đơn vị thuộc Huyện; Kế hoạch số 205/KH-UBND ngày 27/6/2023 về Cải thiện, nâng cao chỉ số hiệu quả Quản trị và Hành chính công cấp tỉnh (PAPI) trên địa bàn huyện Ứng Hòa; Kế hoạch số 254/KH-UBND ngày 31/7/2023 về duy trì, nâng cao chỉ số cải cách hành chính (PAR INDEX); cải thiện nâng cao Chỉ số hài lòng của người dân, tổ chức đối với sự phục vụ của các cơ quan hành chính nhà nước (SISPAS) năm 2023 của Huyện. Kết quả thực hiện: Tính đến hết tháng 9/2023, trên địa bàn Huyện đã lấy 8.399 phiếu khảo sát, đánh giá sự hài lòng của người dân trong giải quyết thủ tục hành chính tại Bộ phận một cửa của Huyện và các xã, thị trấn; có 846/846 phiếu hài lòng tại Bộ phận một cửa của Huyện, đạt tỷ lệ 100%; 8.706/8713 phiếu hài lòng tại Bộ phận một cửa của xã, thị trấn, đạt tỷ lệ 99,9%.</w:t>
            </w:r>
          </w:p>
          <w:p w:rsidR="00447F54" w:rsidRPr="00A020A6" w:rsidRDefault="00447F54" w:rsidP="00733B46">
            <w:pPr>
              <w:spacing w:before="60" w:after="60"/>
              <w:ind w:firstLine="459"/>
              <w:jc w:val="both"/>
              <w:rPr>
                <w:bCs/>
                <w:noProof/>
                <w:color w:val="000000" w:themeColor="text1"/>
              </w:rPr>
            </w:pPr>
            <w:r w:rsidRPr="00A020A6">
              <w:rPr>
                <w:bCs/>
                <w:noProof/>
                <w:color w:val="000000" w:themeColor="text1"/>
              </w:rPr>
              <w:t xml:space="preserve">Các công tác khác về cải cách thể chế, cải cách tổ chức bộ máy, cải cách chế độ công vụ, cải cách tài chính công cũng được UBND Huyện quan tâm chỉ đạo, thực hiện trên tinh thần, mục tiêu </w:t>
            </w:r>
            <w:r w:rsidRPr="00A020A6">
              <w:rPr>
                <w:noProof/>
                <w:color w:val="000000" w:themeColor="text1"/>
                <w:spacing w:val="-2"/>
              </w:rPr>
              <w:t>nâng cao, cải thiện các chỉ số cải cách hành chính của Huyện.</w:t>
            </w:r>
          </w:p>
        </w:tc>
      </w:tr>
      <w:tr w:rsidR="00733B46" w:rsidRPr="003B4810" w:rsidTr="00DC366A">
        <w:tc>
          <w:tcPr>
            <w:tcW w:w="821" w:type="dxa"/>
            <w:shd w:val="clear" w:color="auto" w:fill="auto"/>
            <w:vAlign w:val="center"/>
          </w:tcPr>
          <w:p w:rsidR="00733B46" w:rsidRPr="00A020A6" w:rsidRDefault="00733B46" w:rsidP="00A020A6">
            <w:pPr>
              <w:spacing w:before="60" w:after="60"/>
              <w:jc w:val="center"/>
              <w:rPr>
                <w:noProof/>
                <w:color w:val="000000" w:themeColor="text1"/>
              </w:rPr>
            </w:pPr>
            <w:r w:rsidRPr="00A020A6">
              <w:rPr>
                <w:noProof/>
                <w:color w:val="000000" w:themeColor="text1"/>
              </w:rPr>
              <w:lastRenderedPageBreak/>
              <w:t>34</w:t>
            </w:r>
          </w:p>
        </w:tc>
        <w:tc>
          <w:tcPr>
            <w:tcW w:w="3290" w:type="dxa"/>
            <w:shd w:val="clear" w:color="auto" w:fill="auto"/>
          </w:tcPr>
          <w:p w:rsidR="00733B46" w:rsidRPr="00A020A6" w:rsidRDefault="00733B46" w:rsidP="00A020A6">
            <w:pPr>
              <w:spacing w:before="60" w:after="60"/>
              <w:jc w:val="both"/>
              <w:rPr>
                <w:noProof/>
                <w:color w:val="000000" w:themeColor="text1"/>
                <w:spacing w:val="-2"/>
              </w:rPr>
            </w:pPr>
            <w:r w:rsidRPr="00A020A6">
              <w:rPr>
                <w:b/>
                <w:noProof/>
                <w:color w:val="000000" w:themeColor="text1"/>
                <w:spacing w:val="-2"/>
              </w:rPr>
              <w:t>Đơn vị cam kết:</w:t>
            </w:r>
            <w:r w:rsidRPr="00A020A6">
              <w:rPr>
                <w:noProof/>
                <w:color w:val="000000" w:themeColor="text1"/>
                <w:spacing w:val="-2"/>
              </w:rPr>
              <w:t xml:space="preserve"> UBND quận Hai Bà Trưng.</w:t>
            </w:r>
          </w:p>
          <w:p w:rsidR="00733B46" w:rsidRPr="00A020A6" w:rsidRDefault="00733B46" w:rsidP="00A020A6">
            <w:pPr>
              <w:spacing w:before="60" w:after="60"/>
              <w:jc w:val="both"/>
              <w:rPr>
                <w:noProof/>
                <w:color w:val="000000" w:themeColor="text1"/>
                <w:spacing w:val="-2"/>
              </w:rPr>
            </w:pPr>
            <w:r w:rsidRPr="00A020A6">
              <w:rPr>
                <w:b/>
                <w:noProof/>
                <w:color w:val="000000" w:themeColor="text1"/>
                <w:spacing w:val="-2"/>
              </w:rPr>
              <w:t>Nội dung cam kết:</w:t>
            </w:r>
            <w:r w:rsidRPr="00A020A6">
              <w:rPr>
                <w:noProof/>
                <w:color w:val="000000" w:themeColor="text1"/>
                <w:spacing w:val="-2"/>
              </w:rPr>
              <w:t xml:space="preserve"> Quyết tâm thực hiện số hóa xong cơ bản các hồ sơ về lĩnh vực tư pháp của quận trong năm 2023; tiếp tục tập trung nâng cao chất lượng giải quyết các thủ tục hành chính trong thời gian tới.</w:t>
            </w:r>
          </w:p>
          <w:p w:rsidR="00733B46" w:rsidRPr="00A020A6" w:rsidRDefault="00733B46" w:rsidP="00A020A6">
            <w:pPr>
              <w:spacing w:before="60" w:after="60"/>
              <w:jc w:val="both"/>
              <w:rPr>
                <w:noProof/>
                <w:color w:val="000000" w:themeColor="text1"/>
                <w:spacing w:val="-2"/>
              </w:rPr>
            </w:pPr>
            <w:r w:rsidRPr="00A020A6">
              <w:rPr>
                <w:b/>
                <w:noProof/>
                <w:color w:val="000000" w:themeColor="text1"/>
                <w:spacing w:val="-2"/>
              </w:rPr>
              <w:t>Thời gian hoàn thành:</w:t>
            </w:r>
            <w:r w:rsidRPr="00A020A6">
              <w:rPr>
                <w:noProof/>
                <w:color w:val="000000" w:themeColor="text1"/>
                <w:spacing w:val="-2"/>
              </w:rPr>
              <w:t xml:space="preserve"> Trong năm 2023 và thời gian tiếp theo.</w:t>
            </w:r>
          </w:p>
        </w:tc>
        <w:tc>
          <w:tcPr>
            <w:tcW w:w="10773" w:type="dxa"/>
          </w:tcPr>
          <w:p w:rsidR="00733B46" w:rsidRPr="00B53DDD" w:rsidRDefault="00733B46" w:rsidP="003D6705">
            <w:pPr>
              <w:spacing w:before="60" w:after="60"/>
              <w:ind w:firstLine="459"/>
              <w:rPr>
                <w:b/>
                <w:bCs/>
                <w:noProof/>
                <w:color w:val="000000" w:themeColor="text1"/>
              </w:rPr>
            </w:pPr>
            <w:r w:rsidRPr="00B53DDD">
              <w:rPr>
                <w:b/>
                <w:bCs/>
                <w:noProof/>
                <w:color w:val="000000" w:themeColor="text1"/>
              </w:rPr>
              <w:t>1. Về thực hiện số hóa hồ sơ lĩnh vực tư pháp:</w:t>
            </w:r>
          </w:p>
          <w:p w:rsidR="00733B46" w:rsidRDefault="00733B46" w:rsidP="003D6705">
            <w:pPr>
              <w:spacing w:before="60" w:after="60"/>
              <w:ind w:firstLine="459"/>
              <w:jc w:val="both"/>
              <w:rPr>
                <w:bCs/>
                <w:noProof/>
                <w:color w:val="000000" w:themeColor="text1"/>
              </w:rPr>
            </w:pPr>
            <w:r>
              <w:rPr>
                <w:bCs/>
                <w:noProof/>
                <w:color w:val="000000" w:themeColor="text1"/>
              </w:rPr>
              <w:t xml:space="preserve"> </w:t>
            </w:r>
            <w:r w:rsidRPr="00A020A6">
              <w:rPr>
                <w:bCs/>
                <w:noProof/>
                <w:color w:val="000000" w:themeColor="text1"/>
              </w:rPr>
              <w:t>UBND quận Hai Bà Trưng</w:t>
            </w:r>
            <w:r>
              <w:rPr>
                <w:bCs/>
                <w:noProof/>
                <w:color w:val="000000" w:themeColor="text1"/>
              </w:rPr>
              <w:t xml:space="preserve"> đã có Văn bản số 564/UBND-TP ngày 25/4/2022 chỉ đạo tiếp tục đẩy nhanh việc thực hiện số hóa hộ tịch, đảm bảo dữ liệu hộ tịch được số hóa theo đúng thời hạn và hướng dẫn tại Nghị định số 87/2020/NĐ-CP ngày 28/7/2020 của Chính phủ và Thông tư số 01/2022/TT-BTP ngày 04/01/2022 của Bộ Tư pháp.</w:t>
            </w:r>
          </w:p>
          <w:p w:rsidR="00733B46" w:rsidRDefault="00733B46" w:rsidP="003D6705">
            <w:pPr>
              <w:spacing w:before="60" w:after="60"/>
              <w:ind w:firstLine="459"/>
              <w:jc w:val="both"/>
              <w:rPr>
                <w:bCs/>
                <w:noProof/>
                <w:color w:val="000000" w:themeColor="text1"/>
              </w:rPr>
            </w:pPr>
            <w:r>
              <w:rPr>
                <w:bCs/>
                <w:noProof/>
                <w:color w:val="000000" w:themeColor="text1"/>
              </w:rPr>
              <w:t xml:space="preserve">Kết quả thực hiện: Năm 2014: Thực hiện số hóa sổ hộ tịch từ năm 1956 đến hết năm 2013 </w:t>
            </w:r>
            <w:r w:rsidRPr="00B53DDD">
              <w:rPr>
                <w:bCs/>
                <w:i/>
                <w:noProof/>
                <w:color w:val="000000" w:themeColor="text1"/>
              </w:rPr>
              <w:t>(tổng cộng 501.363 trường hợp)</w:t>
            </w:r>
            <w:r>
              <w:rPr>
                <w:bCs/>
                <w:noProof/>
                <w:color w:val="000000" w:themeColor="text1"/>
              </w:rPr>
              <w:t>; năm 2019: đầu tư số hóa sổ đăng ký khai sinh, sổ đăng ký khai tử, sổ đăng ký kết hôn, sổ đăng ký nhận cha mẹ con và sổ đăng ký thay đổi, cải chính, bổ sung hộ tịch, xác định lại dân tộc từ năm 2016 trở về trước; số hóa sổ đăng ký khai sinh, sổ đăng ký khai tử, sổ đăng ký kết hôn, sổ đăng ký nhận cha mẹ con và sổ đăng ký con nuôi năm 2017-2028; số hóa các loại sổ khác với chất liệu giấy cũ, bở, sờn, vàng ố từ năm 2016 trở về trước; năm 2020: đầu tư nâng cấp phần mềm quản lý tư pháp quận - hạng mục sổ cải chính, sổ ghi chú kết hôn, sổ ghi chú ly hôn, sổ nhận cha mẹ con trên phần mềm cơ sở dữ liệu hộ tịch; năm 2022: đầu tư nâng cấp phần mềm, bổ sung dữ liệu quản lý năm 2019-2021 cho phần mềm của các lĩnh vực quản lý khai sinh, khai tử, kết hôn, cho nhận con nuôi, nhận cha mẹ con; năm 2023: nâng cấp phần mềm cơ sở dữ liệu hiện có để tích hợp với phần mềm 158 của Bộ Tư pháp giai đoạn từ năm 2006 đến hết năm 2015 và số hóa sổ hộ tịch năm 2022, 2023.</w:t>
            </w:r>
          </w:p>
          <w:p w:rsidR="00733B46" w:rsidRDefault="00733B46" w:rsidP="003D6705">
            <w:pPr>
              <w:spacing w:before="60" w:after="60"/>
              <w:ind w:firstLine="459"/>
              <w:jc w:val="both"/>
              <w:rPr>
                <w:bCs/>
                <w:noProof/>
                <w:color w:val="000000" w:themeColor="text1"/>
              </w:rPr>
            </w:pPr>
            <w:r>
              <w:rPr>
                <w:bCs/>
                <w:noProof/>
                <w:color w:val="000000" w:themeColor="text1"/>
              </w:rPr>
              <w:lastRenderedPageBreak/>
              <w:t>Song song với quá trình tích hợp dữ liệu, UBND Quận đã chỉ đạo triển khai xong việc cấp tài khoản và phân quyền cho công chức tư pháp - hộ tịch thuộc UBND 18 phường để khai thác cơ sở dữ liệu hộ tịch hiện có của Quận, phục vụ công tác chuyên môn, đảm bảo khi hoàn thành việc số hóa dữ liệu hộ tịch và tích hợp phần mềm của Bộ, các cán bộ công chức có thể dễ dàng thao tác và khai thác dữ liệu này.</w:t>
            </w:r>
          </w:p>
          <w:p w:rsidR="00733B46" w:rsidRDefault="00733B46" w:rsidP="003D6705">
            <w:pPr>
              <w:spacing w:before="60" w:after="60"/>
              <w:ind w:firstLine="459"/>
              <w:jc w:val="both"/>
              <w:rPr>
                <w:bCs/>
                <w:noProof/>
                <w:color w:val="000000" w:themeColor="text1"/>
              </w:rPr>
            </w:pPr>
            <w:r>
              <w:rPr>
                <w:bCs/>
                <w:noProof/>
                <w:color w:val="000000" w:themeColor="text1"/>
              </w:rPr>
              <w:t>UBND quận Hai Bà Trưng đảm bảo thực hiện các thủ tục, bước triển khai để thực hiện số hóa xong cơ bản các hồ sơ về lĩnh vực tư pháp của quận trong năm 2023.</w:t>
            </w:r>
          </w:p>
          <w:p w:rsidR="00733B46" w:rsidRPr="00203DE1" w:rsidRDefault="00733B46" w:rsidP="003D6705">
            <w:pPr>
              <w:spacing w:before="60" w:after="60"/>
              <w:ind w:firstLine="459"/>
              <w:jc w:val="both"/>
              <w:rPr>
                <w:b/>
                <w:bCs/>
                <w:noProof/>
                <w:color w:val="000000" w:themeColor="text1"/>
              </w:rPr>
            </w:pPr>
            <w:r w:rsidRPr="00203DE1">
              <w:rPr>
                <w:b/>
                <w:bCs/>
                <w:noProof/>
                <w:color w:val="000000" w:themeColor="text1"/>
              </w:rPr>
              <w:t>2. Về tập trung nâng cao chất lượng giải quyết các thủ tục hành chính:</w:t>
            </w:r>
          </w:p>
          <w:p w:rsidR="00733B46" w:rsidRPr="00203DE1" w:rsidRDefault="00733B46" w:rsidP="003D6705">
            <w:pPr>
              <w:spacing w:before="60" w:after="60"/>
              <w:ind w:firstLine="459"/>
              <w:jc w:val="both"/>
              <w:rPr>
                <w:b/>
                <w:bCs/>
                <w:i/>
                <w:noProof/>
                <w:color w:val="000000" w:themeColor="text1"/>
              </w:rPr>
            </w:pPr>
            <w:r w:rsidRPr="00203DE1">
              <w:rPr>
                <w:b/>
                <w:bCs/>
                <w:i/>
                <w:noProof/>
                <w:color w:val="000000" w:themeColor="text1"/>
              </w:rPr>
              <w:t>2.1. Việc đảm bảo hoạt động kiểm soát thủ tục hành chính, thực hiện cơ chế một cửa, một cửa liên thông được thường xuyên, liên tục, hiệu quả:</w:t>
            </w:r>
          </w:p>
          <w:p w:rsidR="00733B46" w:rsidRDefault="00733B46" w:rsidP="003D6705">
            <w:pPr>
              <w:spacing w:before="60" w:after="60"/>
              <w:ind w:firstLine="459"/>
              <w:jc w:val="both"/>
              <w:rPr>
                <w:bCs/>
                <w:noProof/>
                <w:color w:val="000000" w:themeColor="text1"/>
              </w:rPr>
            </w:pPr>
            <w:r>
              <w:rPr>
                <w:bCs/>
                <w:noProof/>
                <w:color w:val="000000" w:themeColor="text1"/>
              </w:rPr>
              <w:t xml:space="preserve">UBND Quận đã ban hành các Kế hoạch: số 21/KH-UBND ngày 19/01/2022 về kiểm soát thủ tục hành chính, thực hiện cơ chế một cửa, một cửa liên thông; số 26/KH-UBND ngày 03/02/2023 về kiểm tra hoạt động kiểm soát thủ tục hành chính năm 2023; số 133/KH-UBND ngày 28/4/2023 về thông tin tuyên truyền về </w:t>
            </w:r>
            <w:r w:rsidRPr="00203DE1">
              <w:rPr>
                <w:bCs/>
                <w:noProof/>
                <w:color w:val="000000" w:themeColor="text1"/>
              </w:rPr>
              <w:t>kiểm soát thủ tục hành chính, thực hiện cơ chế một cửa, một cửa liên thông</w:t>
            </w:r>
            <w:r>
              <w:rPr>
                <w:bCs/>
                <w:noProof/>
                <w:color w:val="000000" w:themeColor="text1"/>
              </w:rPr>
              <w:t xml:space="preserve">; </w:t>
            </w:r>
            <w:r w:rsidRPr="00203DE1">
              <w:rPr>
                <w:bCs/>
                <w:noProof/>
                <w:color w:val="000000" w:themeColor="text1"/>
              </w:rPr>
              <w:t>số 143/KH-UBND ngày 15/5/2023 về rà soát, đánh giá thủ tục hành chính; rà soát, thông kê,</w:t>
            </w:r>
            <w:r>
              <w:rPr>
                <w:bCs/>
                <w:noProof/>
                <w:color w:val="000000" w:themeColor="text1"/>
              </w:rPr>
              <w:t xml:space="preserve"> </w:t>
            </w:r>
            <w:r w:rsidRPr="00203DE1">
              <w:rPr>
                <w:bCs/>
                <w:noProof/>
                <w:color w:val="000000" w:themeColor="text1"/>
              </w:rPr>
              <w:t>xây dựng quy trình thủ tục hành chính liên thông năm 2023</w:t>
            </w:r>
            <w:r>
              <w:rPr>
                <w:bCs/>
                <w:noProof/>
                <w:color w:val="000000" w:themeColor="text1"/>
              </w:rPr>
              <w:t>.</w:t>
            </w:r>
            <w:r w:rsidRPr="00203DE1">
              <w:rPr>
                <w:bCs/>
                <w:noProof/>
                <w:color w:val="000000" w:themeColor="text1"/>
              </w:rPr>
              <w:t xml:space="preserve"> Kết quả thực hiện:</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Danh mục, quy trình thủ tục hành chính thường xuyên cập nhật kịp thời và niêm yết công khai theo quy định đối với: 330 thủ tục hành chính thuộc 51 lĩnh vực - thẩm quyền giải quyết của cấp quận và 203 thủ tục hành chính thuộc 13 lĩnh vực - thẩm quyền giải quyết của cấp phường.</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Thực hiện thường xuyên việc rà soát, đánh giá thủ tục hành chính thuộc thẩm quyề</w:t>
            </w:r>
            <w:r>
              <w:rPr>
                <w:bCs/>
                <w:noProof/>
                <w:color w:val="000000" w:themeColor="text1"/>
              </w:rPr>
              <w:t>n; q</w:t>
            </w:r>
            <w:r w:rsidRPr="003D6705">
              <w:rPr>
                <w:bCs/>
                <w:noProof/>
                <w:color w:val="000000" w:themeColor="text1"/>
              </w:rPr>
              <w:t>uy trình giải quyết công việc nội bộ (ngoài thủ tụ</w:t>
            </w:r>
            <w:r>
              <w:rPr>
                <w:bCs/>
                <w:noProof/>
                <w:color w:val="000000" w:themeColor="text1"/>
              </w:rPr>
              <w:t xml:space="preserve">c hành chính). Kết quả là </w:t>
            </w:r>
            <w:r w:rsidRPr="003D6705">
              <w:rPr>
                <w:bCs/>
                <w:noProof/>
                <w:color w:val="000000" w:themeColor="text1"/>
              </w:rPr>
              <w:t xml:space="preserve">đã triển khai thực hiện đơn giản hóa, cắt giảm bước, rút ngắn thời gian thực hiện: 05 </w:t>
            </w:r>
            <w:r>
              <w:rPr>
                <w:bCs/>
                <w:noProof/>
                <w:color w:val="000000" w:themeColor="text1"/>
              </w:rPr>
              <w:t>thủ tục hành chính của cấp quận và 30 thủ tục hành chính của cấp phường.</w:t>
            </w:r>
            <w:r w:rsidRPr="003D6705">
              <w:rPr>
                <w:bCs/>
                <w:noProof/>
                <w:color w:val="000000" w:themeColor="text1"/>
              </w:rPr>
              <w:t xml:space="preserve"> </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Về đơn giản hóa quy trình giải quyết công việc nội bộ (ngoài thủ tục hành chính):</w:t>
            </w:r>
            <w:r>
              <w:rPr>
                <w:bCs/>
                <w:noProof/>
                <w:color w:val="000000" w:themeColor="text1"/>
              </w:rPr>
              <w:t xml:space="preserve"> Đã</w:t>
            </w:r>
            <w:r w:rsidRPr="003D6705">
              <w:rPr>
                <w:bCs/>
                <w:noProof/>
                <w:color w:val="000000" w:themeColor="text1"/>
              </w:rPr>
              <w:t xml:space="preserve"> ban hành, thực hiện: 38 </w:t>
            </w:r>
            <w:r>
              <w:rPr>
                <w:bCs/>
                <w:noProof/>
                <w:color w:val="000000" w:themeColor="text1"/>
              </w:rPr>
              <w:t>thủ tục hành chính cấp quận; t</w:t>
            </w:r>
            <w:r w:rsidRPr="003D6705">
              <w:rPr>
                <w:bCs/>
                <w:noProof/>
                <w:color w:val="000000" w:themeColor="text1"/>
              </w:rPr>
              <w:t xml:space="preserve">rong đó </w:t>
            </w:r>
            <w:r>
              <w:rPr>
                <w:bCs/>
                <w:noProof/>
                <w:color w:val="000000" w:themeColor="text1"/>
              </w:rPr>
              <w:t>s</w:t>
            </w:r>
            <w:r w:rsidRPr="003D6705">
              <w:rPr>
                <w:bCs/>
                <w:noProof/>
                <w:color w:val="000000" w:themeColor="text1"/>
              </w:rPr>
              <w:t>ố quy trình nội bộ cắt giảm, đơn giản hóa, rút ngắn thời gian thực hiện: 13/3</w:t>
            </w:r>
            <w:r>
              <w:rPr>
                <w:bCs/>
                <w:noProof/>
                <w:color w:val="000000" w:themeColor="text1"/>
              </w:rPr>
              <w:t>8,</w:t>
            </w:r>
            <w:r w:rsidRPr="00D029D2">
              <w:rPr>
                <w:bCs/>
                <w:noProof/>
                <w:color w:val="000000" w:themeColor="text1"/>
              </w:rPr>
              <w:t xml:space="preserve"> đạt tỷ lệ 34% </w:t>
            </w:r>
            <w:r w:rsidRPr="00D029D2">
              <w:rPr>
                <w:bCs/>
                <w:i/>
                <w:noProof/>
                <w:color w:val="000000" w:themeColor="text1"/>
              </w:rPr>
              <w:t xml:space="preserve">(chỉ tiêu của </w:t>
            </w:r>
            <w:r>
              <w:rPr>
                <w:bCs/>
                <w:i/>
                <w:noProof/>
                <w:color w:val="000000" w:themeColor="text1"/>
              </w:rPr>
              <w:t>T</w:t>
            </w:r>
            <w:r w:rsidRPr="00D029D2">
              <w:rPr>
                <w:bCs/>
                <w:i/>
                <w:noProof/>
                <w:color w:val="000000" w:themeColor="text1"/>
              </w:rPr>
              <w:t>hành phố yêu cầu tối thiểu 20%)</w:t>
            </w:r>
            <w:r>
              <w:rPr>
                <w:bCs/>
                <w:noProof/>
                <w:color w:val="000000" w:themeColor="text1"/>
              </w:rPr>
              <w:t>;</w:t>
            </w:r>
            <w:r w:rsidRPr="003D6705">
              <w:rPr>
                <w:bCs/>
                <w:noProof/>
                <w:color w:val="000000" w:themeColor="text1"/>
              </w:rPr>
              <w:t xml:space="preserve"> đã ban hành, thực hiện: 197 </w:t>
            </w:r>
            <w:r>
              <w:rPr>
                <w:bCs/>
                <w:noProof/>
                <w:color w:val="000000" w:themeColor="text1"/>
              </w:rPr>
              <w:t>thủ tục hành chính cấp phường, t</w:t>
            </w:r>
            <w:r w:rsidRPr="003D6705">
              <w:rPr>
                <w:bCs/>
                <w:noProof/>
                <w:color w:val="000000" w:themeColor="text1"/>
              </w:rPr>
              <w:t xml:space="preserve">rong đó </w:t>
            </w:r>
            <w:r>
              <w:rPr>
                <w:bCs/>
                <w:noProof/>
                <w:color w:val="000000" w:themeColor="text1"/>
              </w:rPr>
              <w:t>s</w:t>
            </w:r>
            <w:r w:rsidRPr="003D6705">
              <w:rPr>
                <w:bCs/>
                <w:noProof/>
                <w:color w:val="000000" w:themeColor="text1"/>
              </w:rPr>
              <w:t>ố quy trình nội bộ cắt giảm, đơn giản hóa, rút ngắn thời gian thực hiện: 60/197</w:t>
            </w:r>
            <w:r>
              <w:rPr>
                <w:bCs/>
                <w:noProof/>
                <w:color w:val="000000" w:themeColor="text1"/>
              </w:rPr>
              <w:t>,</w:t>
            </w:r>
            <w:r w:rsidRPr="003D6705">
              <w:rPr>
                <w:bCs/>
                <w:noProof/>
                <w:color w:val="000000" w:themeColor="text1"/>
              </w:rPr>
              <w:t xml:space="preserve"> đạt tỷ lệ 30%.</w:t>
            </w:r>
          </w:p>
          <w:p w:rsidR="00733B46" w:rsidRPr="00D029D2" w:rsidRDefault="00733B46" w:rsidP="003D6705">
            <w:pPr>
              <w:spacing w:before="60" w:after="60"/>
              <w:ind w:firstLine="459"/>
              <w:jc w:val="both"/>
              <w:rPr>
                <w:b/>
                <w:bCs/>
                <w:i/>
                <w:noProof/>
                <w:color w:val="000000" w:themeColor="text1"/>
              </w:rPr>
            </w:pPr>
            <w:r w:rsidRPr="00D029D2">
              <w:rPr>
                <w:b/>
                <w:bCs/>
                <w:i/>
                <w:noProof/>
                <w:color w:val="000000" w:themeColor="text1"/>
              </w:rPr>
              <w:t xml:space="preserve">2.2. Đảm bảo 100% hồ sơ TTHC được giải quyết đúng hạn và 100% PAKN của cá nhân, tổ chức về TTHC được giải quyết kịp thời theo quy định: </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xml:space="preserve">- Đẩy mạnh áp dụng các mô hình sáng kiến cải cách thủ tục hành chính: </w:t>
            </w:r>
          </w:p>
          <w:p w:rsidR="00733B46" w:rsidRDefault="00733B46" w:rsidP="003D6705">
            <w:pPr>
              <w:spacing w:before="60" w:after="60"/>
              <w:ind w:firstLine="459"/>
              <w:jc w:val="both"/>
              <w:rPr>
                <w:bCs/>
                <w:noProof/>
                <w:color w:val="000000" w:themeColor="text1"/>
              </w:rPr>
            </w:pPr>
            <w:r w:rsidRPr="003D6705">
              <w:rPr>
                <w:bCs/>
                <w:noProof/>
                <w:color w:val="000000" w:themeColor="text1"/>
              </w:rPr>
              <w:lastRenderedPageBreak/>
              <w:t xml:space="preserve">UBND quận Hai Bà Trưng triển khai </w:t>
            </w:r>
            <w:r>
              <w:rPr>
                <w:bCs/>
                <w:noProof/>
                <w:color w:val="000000" w:themeColor="text1"/>
              </w:rPr>
              <w:t>một số</w:t>
            </w:r>
            <w:r w:rsidRPr="003D6705">
              <w:rPr>
                <w:bCs/>
                <w:noProof/>
                <w:color w:val="000000" w:themeColor="text1"/>
              </w:rPr>
              <w:t xml:space="preserve"> mô hình sáng kiến </w:t>
            </w:r>
            <w:r>
              <w:rPr>
                <w:bCs/>
                <w:noProof/>
                <w:color w:val="000000" w:themeColor="text1"/>
              </w:rPr>
              <w:t xml:space="preserve">hiệu quả </w:t>
            </w:r>
            <w:r w:rsidRPr="003D6705">
              <w:rPr>
                <w:bCs/>
                <w:noProof/>
                <w:color w:val="000000" w:themeColor="text1"/>
              </w:rPr>
              <w:t>nhằm nâng cao tỷ lệ hồ sơ trả trước hạn, giảm thời gian giải quyết hồ sơ hành chính, tạo thuận lợi cho tổ chức và cá nhân khi đến quan hệ công việc, góp phần giảm phiền hà, tiết kiệm chi phí và thời gian của tổ chức và cá nhân, qua đó đã tạo được niềm tin của nhân dân, được nhân dân đồng tình ủng hộ</w:t>
            </w:r>
            <w:r>
              <w:rPr>
                <w:bCs/>
                <w:noProof/>
                <w:color w:val="000000" w:themeColor="text1"/>
              </w:rPr>
              <w:t xml:space="preserve"> như:</w:t>
            </w:r>
            <w:r w:rsidRPr="003D6705">
              <w:rPr>
                <w:bCs/>
                <w:noProof/>
                <w:color w:val="000000" w:themeColor="text1"/>
              </w:rPr>
              <w:t xml:space="preserve"> Sáng kiến “Ngày thứ 4 tốc ký”</w:t>
            </w:r>
            <w:r>
              <w:rPr>
                <w:bCs/>
                <w:noProof/>
                <w:color w:val="000000" w:themeColor="text1"/>
              </w:rPr>
              <w:t>;</w:t>
            </w:r>
            <w:r w:rsidRPr="003D6705">
              <w:rPr>
                <w:bCs/>
                <w:noProof/>
                <w:color w:val="000000" w:themeColor="text1"/>
              </w:rPr>
              <w:t xml:space="preserve"> Sáng kiến “Một hồ sơ, ba kết quả”</w:t>
            </w:r>
            <w:r>
              <w:rPr>
                <w:bCs/>
                <w:noProof/>
                <w:color w:val="000000" w:themeColor="text1"/>
              </w:rPr>
              <w:t>;</w:t>
            </w:r>
            <w:r w:rsidRPr="003D6705">
              <w:rPr>
                <w:bCs/>
                <w:noProof/>
                <w:color w:val="000000" w:themeColor="text1"/>
              </w:rPr>
              <w:t xml:space="preserve"> Sáng kiến “Giải pháp đẩy mạnh chứng thực bản sao điện tử từ bản chính, hướng tới chính quyền điện tử, đáp ứng yêu cầu chuyển đổi số và công tác CCHC tại UBND phường Bạch Đằng”</w:t>
            </w:r>
            <w:r>
              <w:rPr>
                <w:bCs/>
                <w:noProof/>
                <w:color w:val="000000" w:themeColor="text1"/>
              </w:rPr>
              <w:t>;</w:t>
            </w:r>
            <w:r w:rsidRPr="003D6705">
              <w:rPr>
                <w:bCs/>
                <w:noProof/>
                <w:color w:val="000000" w:themeColor="text1"/>
              </w:rPr>
              <w:t xml:space="preserve"> Sáng kiến “Thực hiện đánh giá mức độ hài lòng của người dân, tổ chức đối với sự phục vụ của cơ quan hành chính nhà nước qua việc sử dụng mà QR code trên địa bàn phường Lê Đại Hành”</w:t>
            </w:r>
            <w:r>
              <w:rPr>
                <w:bCs/>
                <w:noProof/>
                <w:color w:val="000000" w:themeColor="text1"/>
              </w:rPr>
              <w:t>;</w:t>
            </w:r>
            <w:r w:rsidRPr="003D6705">
              <w:rPr>
                <w:bCs/>
                <w:noProof/>
                <w:color w:val="000000" w:themeColor="text1"/>
              </w:rPr>
              <w:t xml:space="preserve"> Mô hình “phục vụ tại nhà áp dụng đối với TTHC lĩnh vực chứng thực chữ ký cho người cao tuổi, người khuyết tật và người có công với cách mạng”</w:t>
            </w:r>
            <w:r>
              <w:rPr>
                <w:bCs/>
                <w:noProof/>
                <w:color w:val="000000" w:themeColor="text1"/>
              </w:rPr>
              <w:t>;</w:t>
            </w:r>
            <w:r w:rsidRPr="003D6705">
              <w:rPr>
                <w:bCs/>
                <w:noProof/>
                <w:color w:val="000000" w:themeColor="text1"/>
              </w:rPr>
              <w:t xml:space="preserve"> Sáng kiến“Tăng cường tuyên truyền hỗ trợ giải quyết thủ tục hành chính, tiếp nhận phản ánh kiến nghị qua phần mềm Zalo Official Account”</w:t>
            </w:r>
            <w:r>
              <w:rPr>
                <w:bCs/>
                <w:noProof/>
                <w:color w:val="000000" w:themeColor="text1"/>
              </w:rPr>
              <w:t>.</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Đảm bảo 100% hồ sơ TTHC được giải quyết và trả kết quả đúng hạn, trước hạ</w:t>
            </w:r>
            <w:r>
              <w:rPr>
                <w:bCs/>
                <w:noProof/>
                <w:color w:val="000000" w:themeColor="text1"/>
              </w:rPr>
              <w:t xml:space="preserve">n: </w:t>
            </w:r>
            <w:r w:rsidRPr="003D6705">
              <w:rPr>
                <w:bCs/>
                <w:noProof/>
                <w:color w:val="000000" w:themeColor="text1"/>
              </w:rPr>
              <w:t xml:space="preserve">Kết quả giải quyết TTHC đúng hạn, trước hạn của toàn quận đạt 100%. </w:t>
            </w:r>
            <w:r>
              <w:rPr>
                <w:bCs/>
                <w:noProof/>
                <w:color w:val="000000" w:themeColor="text1"/>
              </w:rPr>
              <w:t>Tính đến hết tháng</w:t>
            </w:r>
            <w:r w:rsidRPr="003D6705">
              <w:rPr>
                <w:bCs/>
                <w:noProof/>
                <w:color w:val="000000" w:themeColor="text1"/>
              </w:rPr>
              <w:t xml:space="preserve"> </w:t>
            </w:r>
            <w:r>
              <w:rPr>
                <w:bCs/>
                <w:noProof/>
                <w:color w:val="000000" w:themeColor="text1"/>
              </w:rPr>
              <w:t>1</w:t>
            </w:r>
            <w:r w:rsidRPr="003D6705">
              <w:rPr>
                <w:bCs/>
                <w:noProof/>
                <w:color w:val="000000" w:themeColor="text1"/>
              </w:rPr>
              <w:t>0</w:t>
            </w:r>
            <w:r>
              <w:rPr>
                <w:bCs/>
                <w:noProof/>
                <w:color w:val="000000" w:themeColor="text1"/>
              </w:rPr>
              <w:t>/2023, t</w:t>
            </w:r>
            <w:r w:rsidRPr="003D6705">
              <w:rPr>
                <w:bCs/>
                <w:noProof/>
                <w:color w:val="000000" w:themeColor="text1"/>
              </w:rPr>
              <w:t>ổng số hồ sơ TTHC đã tiếp nhận và giải quyết: 10.387 hồ</w:t>
            </w:r>
            <w:r>
              <w:rPr>
                <w:bCs/>
                <w:noProof/>
                <w:color w:val="000000" w:themeColor="text1"/>
              </w:rPr>
              <w:t xml:space="preserve"> sơ và được giải quyết đúng hạn, trước hạn. </w:t>
            </w:r>
            <w:r w:rsidRPr="003D6705">
              <w:rPr>
                <w:bCs/>
                <w:noProof/>
                <w:color w:val="000000" w:themeColor="text1"/>
              </w:rPr>
              <w:t>Không có hồ sơ giải quyết quá hạn</w:t>
            </w:r>
            <w:r>
              <w:rPr>
                <w:bCs/>
                <w:noProof/>
                <w:color w:val="000000" w:themeColor="text1"/>
              </w:rPr>
              <w:t>.</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Về giải quyết phản ánh kiến nghị (PAKN): Kết quả thực hiện xử lý PAKN 10 tháng đầu năm 2023</w:t>
            </w:r>
            <w:r>
              <w:rPr>
                <w:bCs/>
                <w:noProof/>
                <w:color w:val="000000" w:themeColor="text1"/>
              </w:rPr>
              <w:t>:</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xml:space="preserve">+ 100% các đơn vị đã triển khai thực hiện niêm yết thông tin tiếp nhận phản ánh, kiến nghị (03 cấp) và nội dung hướng dẫn thực hiện phản ánh, kiến nghị của cá nhân, tổ chức về quy định hành chính tại Bộ phận tiếp nhận và trả kết quả giải quyết TTHC của quận và phường. </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+ 100% UBND các phòng chuyên môn, 18 phường đã phân công cán bộ, công chức là đầu mối thực hiện công tác kiểm soát TTHC, có tài khoản định danh điện tử trên Cổng dịch vụ công quốc gia làm đầu mối tiếp nhận, cập nhật kết quả xử lý phản ánh kiến nghị vào Hệ thống phản ánh kiến nghị (PAKN)</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Trong 10 tháng đầu năm 2023, UBND quận đã tiếp nhận và xử lý: 09 PAKN trên Hệ thống đảm bảo theo quy định, 09 PAKN đều được công khai kết quả xử lý trên Hệ thống giải quyết PAKN - Cổng dịch vụ công Quốc gia và được gửi tới cá nhân, tổ chức có kiến nghị.</w:t>
            </w:r>
          </w:p>
          <w:p w:rsidR="00733B46" w:rsidRPr="00C7646E" w:rsidRDefault="00733B46" w:rsidP="003D6705">
            <w:pPr>
              <w:spacing w:before="60" w:after="60"/>
              <w:ind w:firstLine="459"/>
              <w:jc w:val="both"/>
              <w:rPr>
                <w:b/>
                <w:bCs/>
                <w:i/>
                <w:noProof/>
                <w:color w:val="000000" w:themeColor="text1"/>
              </w:rPr>
            </w:pPr>
            <w:r w:rsidRPr="00C7646E">
              <w:rPr>
                <w:b/>
                <w:bCs/>
                <w:i/>
                <w:noProof/>
                <w:color w:val="000000" w:themeColor="text1"/>
              </w:rPr>
              <w:t>2.</w:t>
            </w:r>
            <w:r>
              <w:rPr>
                <w:b/>
                <w:bCs/>
                <w:i/>
                <w:noProof/>
                <w:color w:val="000000" w:themeColor="text1"/>
              </w:rPr>
              <w:t>3</w:t>
            </w:r>
            <w:r w:rsidRPr="00C7646E">
              <w:rPr>
                <w:b/>
                <w:bCs/>
                <w:i/>
                <w:noProof/>
                <w:color w:val="000000" w:themeColor="text1"/>
              </w:rPr>
              <w:t>. Đẩy mạnh thực hiện TTHC trên môi trường điện tử; Hiện đại hóa bộ phận Một cửa</w:t>
            </w:r>
            <w:r>
              <w:rPr>
                <w:b/>
                <w:bCs/>
                <w:i/>
                <w:noProof/>
                <w:color w:val="000000" w:themeColor="text1"/>
              </w:rPr>
              <w:t>:</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xml:space="preserve">- Đẩy mạnh thực hiện TTHC trên môi trường điện tử: Nhằm tiếp tục triển khai ứng dụng công nghệ thông tin, thực hiện hiệu quả DVCTT một phần hoặc toàn trình theo triển khai chung của Thành phố, đáp ứng yêu cầu thực hiện cơ chế một cửa, một cửa liên thông trong giải quyết thủ tục hành chính trong Quý II, cũng như 6 tháng đầu năm 2023 UBND quận đã triển khai thực hiện các nội dung cụ thể như: </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lastRenderedPageBreak/>
              <w:t>+ Tiếp tục thực hiện việc duy trì, cải tiến hệ thống quản lý chất lượng theo tiêu chuẩn quốc gia TCVN ISO 9001: 2015. Triển khai thực hiện mục tiêu chất lượng và kế hoạch thực hiện mục tiêu chất lượng năm 2023.</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Cán bộ công chức Bộ phận Một cửa hướng dẫn, hỗ trợ để công dân thực hiện thủ tục hành chính trên môi trường điện tử. 100% cán bộ, công chức bộ phận Một cửa tại quận và phường có tài khoản, thành thạo thao tác tiếp nhận và xử lý hồ sơ TTHC trên Hệ thống thông tin giải quyết thủ tục hành chính của thành phố và các phần mềm ứng dụng được triển khai trong giải quyết thủ tục hành chính trên môi trường điện tử.</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Bố trí đầy đủ máy tính có kết nối internet, máy scan, tờ gấp hướng dẫn về dịch vụ công trực tuyến một phần, toàn trình tại bộ phận Một cửa nhằm tạo điều kiện cho người dân thực hiện dịch vụ công trực tuyến giúp tiết kiệm thời gian chờ đợi, góp phần đơn giản hóa TTHC.</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Duy trì triển khai có hiệu quả mô hình Tổ “công nghệ số cộng đồng” trên địa bàn quận. Hiện tại toàn quận 18/18 phường  đã thành lập 250 Tổ, nòng cốt là lực lượng có kỹ năng về CNTT, thành thạo thao tác thực hiện TTHC hành chính trên cổng Dịch vụ công Thành phố, Quốc gia sẵn sàng hướng dẫn, tuyên truyền tới từng cá nhận, hộ gia đình, tổ dân phố kê khai nộp hồ sơ TTHC trực tuyến.</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xml:space="preserve">+ Thực hiện Nghị định số 45/2021/NĐ-CP về việc triển khai chứng thực điện tử và cấp các giấy tờ cho công dân trên môi trường điện tử. </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Tiếp tục phối hợp với Công ty Cổ phần FPT, thuế, các trường Đại học, cao đẳng trên địa bàn quận đẩy mạnh triển khai cấp chữ ký số miễn phí cho hộ kinh doanh, người lao động trong các doanh nghiệp, sinh viên…để thực hiện thủ tục hành chính, giao dịch điện tử.</w:t>
            </w:r>
          </w:p>
          <w:p w:rsidR="00733B46" w:rsidRPr="003D6705" w:rsidRDefault="00733B46" w:rsidP="003D6705">
            <w:pPr>
              <w:spacing w:before="60" w:after="60"/>
              <w:ind w:firstLine="459"/>
              <w:jc w:val="both"/>
              <w:rPr>
                <w:bCs/>
                <w:noProof/>
                <w:color w:val="000000" w:themeColor="text1"/>
              </w:rPr>
            </w:pPr>
            <w:r w:rsidRPr="003D6705">
              <w:rPr>
                <w:bCs/>
                <w:noProof/>
                <w:color w:val="000000" w:themeColor="text1"/>
              </w:rPr>
              <w:t>- Triển khai số hóa kết quả giải quyết thủ tục hành chính còn hiệu lực (tính từ 31/12/2021 trở về trước) và thực hiện số hóa giấy tờ, hồ sơ kết quả giải quyết thủ tục hành chính trên hệ thống phần mềm một cửa điện tử theo Quyết định số 468/QĐ-TTg ngày 27/3/2021 của Thủ tướng Chính phủ; Kế hoạch của thành phố, quận.</w:t>
            </w:r>
          </w:p>
          <w:p w:rsidR="00733B46" w:rsidRDefault="00733B46" w:rsidP="00733B46">
            <w:pPr>
              <w:spacing w:before="60" w:after="60"/>
              <w:ind w:firstLine="459"/>
              <w:jc w:val="both"/>
              <w:rPr>
                <w:bCs/>
                <w:noProof/>
                <w:color w:val="000000" w:themeColor="text1"/>
              </w:rPr>
            </w:pPr>
            <w:r w:rsidRPr="003D6705">
              <w:rPr>
                <w:bCs/>
                <w:noProof/>
                <w:color w:val="000000" w:themeColor="text1"/>
              </w:rPr>
              <w:t>- Triển khai hiện đại hóa bộ phận Một cửa trên địa bàn theo Đề án của Thành phố (Quyết định số 4379/QĐ-UBND): Trên cơ sở Đề án của Thành phố, hiện tại UBND quận đã thực hiện xong Bộ nhận diện thương hiệu đồng bộ trên toàn địa bàn, theo quy chuẩn (Quyết định số 4379/QĐ-UBND). UBND quận đang triển khai dự án tăng cường trang thiết bị tại bộ phận Một cửa của quận và 18 phường, tiến độ thực hiện và phấn đấu hoàn thành trong năm 2023. Trong quá trình triển khai thực hiện UBND quận sẽ bám sát chỉ đạo, hướng dẫn của UBND thành phố và các sở, ngành có liên quan và kịp thời báo cáo khó khăn, vướng mắc (nếu có).</w:t>
            </w:r>
          </w:p>
          <w:p w:rsidR="00733B46" w:rsidRPr="00373FDE" w:rsidRDefault="00733B46" w:rsidP="00733B46">
            <w:pPr>
              <w:spacing w:before="60" w:after="60"/>
              <w:ind w:firstLine="459"/>
              <w:jc w:val="both"/>
              <w:rPr>
                <w:bCs/>
                <w:noProof/>
                <w:color w:val="000000" w:themeColor="text1"/>
              </w:rPr>
            </w:pPr>
            <w:r>
              <w:rPr>
                <w:bCs/>
                <w:noProof/>
                <w:color w:val="000000" w:themeColor="text1"/>
              </w:rPr>
              <w:t>Các công tác về tuyên truyền, tăng cường kiểm tra việc chấp hành kỷ luật, kỷ cương hành chính tại các cơ quan, đơn vị thuộc quận cũng được UBND quận Hai Bà Trưng quan tâm, chỉ đạo triển khai thực hiện.</w:t>
            </w:r>
          </w:p>
        </w:tc>
      </w:tr>
    </w:tbl>
    <w:p w:rsidR="00750153" w:rsidRPr="003B4810" w:rsidRDefault="00750153" w:rsidP="00A020A6">
      <w:pPr>
        <w:spacing w:before="60" w:after="60"/>
        <w:jc w:val="both"/>
        <w:rPr>
          <w:b/>
          <w:bCs/>
          <w:noProof/>
          <w:color w:val="000000" w:themeColor="text1"/>
        </w:rPr>
      </w:pPr>
    </w:p>
    <w:p w:rsidR="00A03F4D" w:rsidRPr="003B4810" w:rsidRDefault="00A03F4D" w:rsidP="00A020A6">
      <w:pPr>
        <w:spacing w:before="60" w:after="60"/>
        <w:jc w:val="both"/>
        <w:rPr>
          <w:b/>
          <w:bCs/>
          <w:noProof/>
          <w:color w:val="000000" w:themeColor="text1"/>
        </w:rPr>
      </w:pPr>
    </w:p>
    <w:sectPr w:rsidR="00A03F4D" w:rsidRPr="003B4810" w:rsidSect="001A5B5F">
      <w:headerReference w:type="default" r:id="rId7"/>
      <w:pgSz w:w="16838" w:h="11906" w:orient="landscape" w:code="9"/>
      <w:pgMar w:top="1134" w:right="1134" w:bottom="1134" w:left="1134" w:header="34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B2F" w:rsidRDefault="00114B2F" w:rsidP="00A03F4D">
      <w:r>
        <w:separator/>
      </w:r>
    </w:p>
  </w:endnote>
  <w:endnote w:type="continuationSeparator" w:id="0">
    <w:p w:rsidR="00114B2F" w:rsidRDefault="00114B2F" w:rsidP="00A0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B2F" w:rsidRDefault="00114B2F" w:rsidP="00A03F4D">
      <w:r>
        <w:separator/>
      </w:r>
    </w:p>
  </w:footnote>
  <w:footnote w:type="continuationSeparator" w:id="0">
    <w:p w:rsidR="00114B2F" w:rsidRDefault="00114B2F" w:rsidP="00A03F4D">
      <w:r>
        <w:continuationSeparator/>
      </w:r>
    </w:p>
  </w:footnote>
  <w:footnote w:id="1">
    <w:p w:rsidR="00A125C1" w:rsidRPr="008F74F2" w:rsidRDefault="00A125C1" w:rsidP="005A2B10">
      <w:pPr>
        <w:pStyle w:val="FootnoteText"/>
        <w:jc w:val="both"/>
        <w:rPr>
          <w:sz w:val="22"/>
          <w:lang w:val="vi-VN"/>
        </w:rPr>
      </w:pPr>
      <w:r w:rsidRPr="008F74F2">
        <w:rPr>
          <w:rStyle w:val="FootnoteReference"/>
          <w:sz w:val="22"/>
        </w:rPr>
        <w:footnoteRef/>
      </w:r>
      <w:r w:rsidRPr="008F74F2">
        <w:rPr>
          <w:sz w:val="22"/>
        </w:rPr>
        <w:t xml:space="preserve"> Quyết định số 4190/QĐ-UBND ngày 22/8/2023 của UBND Thành phố về việc ban hành Chỉ số cải cách hành chính (CCHC) của các Sở, cơ quan tương đương Sở và UBND các quận, huyện, thị xã thuộc thành phố Hà Nội giai đoạn 2023 </w:t>
      </w:r>
      <w:r>
        <w:rPr>
          <w:sz w:val="22"/>
        </w:rPr>
        <w:t>-</w:t>
      </w:r>
      <w:r w:rsidRPr="008F74F2">
        <w:rPr>
          <w:sz w:val="22"/>
        </w:rPr>
        <w:t xml:space="preserve"> </w:t>
      </w:r>
      <w:r w:rsidRPr="008F74F2">
        <w:rPr>
          <w:sz w:val="22"/>
          <w:lang w:val="vi-VN"/>
        </w:rPr>
        <w:t>2030.</w:t>
      </w:r>
    </w:p>
  </w:footnote>
  <w:footnote w:id="2">
    <w:p w:rsidR="00A125C1" w:rsidRPr="00FC57E2" w:rsidRDefault="00A125C1" w:rsidP="005A2B10">
      <w:pPr>
        <w:pStyle w:val="FootnoteText"/>
        <w:jc w:val="both"/>
        <w:rPr>
          <w:sz w:val="22"/>
          <w:lang w:val="vi-VN"/>
        </w:rPr>
      </w:pPr>
      <w:r w:rsidRPr="008F74F2">
        <w:rPr>
          <w:rStyle w:val="FootnoteReference"/>
          <w:sz w:val="22"/>
        </w:rPr>
        <w:footnoteRef/>
      </w:r>
      <w:r w:rsidRPr="008F74F2">
        <w:rPr>
          <w:sz w:val="22"/>
        </w:rPr>
        <w:t xml:space="preserve"> </w:t>
      </w:r>
      <w:r w:rsidRPr="008F74F2">
        <w:rPr>
          <w:sz w:val="22"/>
          <w:lang w:val="vi-VN"/>
        </w:rPr>
        <w:t>UBND Thành phố ban hành các văn bản: Báo cáo số 160/BC-UBND ngày 17/5/2023 về phân tích kết quả Chỉ số SIPAS; Báo cáo số 161/BC-UBND ngày 17/5/2023 về phân tích kết quả Chỉ số PARINDEX; Báo cáo sô 136/BC-UBND ngày 08/5/2023 v</w:t>
      </w:r>
      <w:r w:rsidRPr="00FC57E2">
        <w:rPr>
          <w:sz w:val="22"/>
          <w:lang w:val="vi-VN"/>
        </w:rPr>
        <w:t xml:space="preserve">ề phân tích PAPI; Kế hoạch số 170/KH-UBND ngày 15/6/2023 về </w:t>
      </w:r>
      <w:r>
        <w:rPr>
          <w:sz w:val="22"/>
        </w:rPr>
        <w:t>d</w:t>
      </w:r>
      <w:r w:rsidRPr="00FC57E2">
        <w:rPr>
          <w:sz w:val="22"/>
          <w:lang w:val="vi-VN"/>
        </w:rPr>
        <w:t xml:space="preserve">uy trì, nâng cao PARINDEX, cải thiện  SIPAS năm 2023; Kế hoạch số 167/KH-UBND ngày 07/6/2023 về nâng cao chỉ số năng lực cạnh tranh cấp tỉnh (PCI) và chỉ số xanh cấp tỉnh (PGI); Kế hoạch số 157/KH-UBND ngày 26/5/2023 về cải thiện, nâng cao PAPI năm 2023.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04015"/>
      <w:docPartObj>
        <w:docPartGallery w:val="Page Numbers (Top of Page)"/>
        <w:docPartUnique/>
      </w:docPartObj>
    </w:sdtPr>
    <w:sdtEndPr>
      <w:rPr>
        <w:noProof/>
      </w:rPr>
    </w:sdtEndPr>
    <w:sdtContent>
      <w:p w:rsidR="00A125C1" w:rsidRDefault="00A125C1">
        <w:pPr>
          <w:pStyle w:val="Header"/>
          <w:jc w:val="center"/>
        </w:pPr>
        <w:r>
          <w:fldChar w:fldCharType="begin"/>
        </w:r>
        <w:r>
          <w:instrText xml:space="preserve"> PAGE   \* MERGEFORMAT </w:instrText>
        </w:r>
        <w:r>
          <w:fldChar w:fldCharType="separate"/>
        </w:r>
        <w:r w:rsidR="00B1379D">
          <w:rPr>
            <w:noProof/>
          </w:rPr>
          <w:t>9</w:t>
        </w:r>
        <w:r>
          <w:rPr>
            <w:noProof/>
          </w:rPr>
          <w:fldChar w:fldCharType="end"/>
        </w:r>
      </w:p>
    </w:sdtContent>
  </w:sdt>
  <w:p w:rsidR="00A125C1" w:rsidRDefault="00A12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E3412"/>
    <w:multiLevelType w:val="multilevel"/>
    <w:tmpl w:val="A20E5AFE"/>
    <w:lvl w:ilvl="0">
      <w:start w:val="2"/>
      <w:numFmt w:val="bullet"/>
      <w:lvlText w:val="-"/>
      <w:lvlJc w:val="left"/>
      <w:pPr>
        <w:ind w:left="933" w:hanging="360"/>
      </w:pPr>
      <w:rPr>
        <w:rFonts w:ascii="Times New Roman" w:eastAsia="Times New Roman" w:hAnsi="Times New Roman" w:cs="Times New Roman"/>
      </w:rPr>
    </w:lvl>
    <w:lvl w:ilvl="1">
      <w:start w:val="2"/>
      <w:numFmt w:val="bullet"/>
      <w:lvlText w:val="-"/>
      <w:lvlJc w:val="left"/>
      <w:pPr>
        <w:ind w:left="1653" w:hanging="360"/>
      </w:pPr>
      <w:rPr>
        <w:rFonts w:ascii="Times New Roman" w:eastAsia="Times New Roman" w:hAnsi="Times New Roman" w:cs="Times New Roman"/>
      </w:rPr>
    </w:lvl>
    <w:lvl w:ilvl="2">
      <w:start w:val="1"/>
      <w:numFmt w:val="bullet"/>
      <w:lvlText w:val="▪"/>
      <w:lvlJc w:val="left"/>
      <w:pPr>
        <w:ind w:left="2373" w:hanging="360"/>
      </w:pPr>
      <w:rPr>
        <w:rFonts w:ascii="Noto Sans Symbols" w:eastAsia="Noto Sans Symbols" w:hAnsi="Noto Sans Symbols" w:cs="Noto Sans Symbols"/>
      </w:rPr>
    </w:lvl>
    <w:lvl w:ilvl="3">
      <w:start w:val="1"/>
      <w:numFmt w:val="bullet"/>
      <w:lvlText w:val="●"/>
      <w:lvlJc w:val="left"/>
      <w:pPr>
        <w:ind w:left="3093" w:hanging="360"/>
      </w:pPr>
      <w:rPr>
        <w:rFonts w:ascii="Noto Sans Symbols" w:eastAsia="Noto Sans Symbols" w:hAnsi="Noto Sans Symbols" w:cs="Noto Sans Symbols"/>
      </w:rPr>
    </w:lvl>
    <w:lvl w:ilvl="4">
      <w:start w:val="1"/>
      <w:numFmt w:val="bullet"/>
      <w:lvlText w:val="o"/>
      <w:lvlJc w:val="left"/>
      <w:pPr>
        <w:ind w:left="3813" w:hanging="360"/>
      </w:pPr>
      <w:rPr>
        <w:rFonts w:ascii="Courier New" w:eastAsia="Courier New" w:hAnsi="Courier New" w:cs="Courier New"/>
      </w:rPr>
    </w:lvl>
    <w:lvl w:ilvl="5">
      <w:start w:val="1"/>
      <w:numFmt w:val="bullet"/>
      <w:lvlText w:val="▪"/>
      <w:lvlJc w:val="left"/>
      <w:pPr>
        <w:ind w:left="4533" w:hanging="360"/>
      </w:pPr>
      <w:rPr>
        <w:rFonts w:ascii="Noto Sans Symbols" w:eastAsia="Noto Sans Symbols" w:hAnsi="Noto Sans Symbols" w:cs="Noto Sans Symbols"/>
      </w:rPr>
    </w:lvl>
    <w:lvl w:ilvl="6">
      <w:start w:val="1"/>
      <w:numFmt w:val="bullet"/>
      <w:lvlText w:val="●"/>
      <w:lvlJc w:val="left"/>
      <w:pPr>
        <w:ind w:left="5253" w:hanging="360"/>
      </w:pPr>
      <w:rPr>
        <w:rFonts w:ascii="Noto Sans Symbols" w:eastAsia="Noto Sans Symbols" w:hAnsi="Noto Sans Symbols" w:cs="Noto Sans Symbols"/>
      </w:rPr>
    </w:lvl>
    <w:lvl w:ilvl="7">
      <w:start w:val="1"/>
      <w:numFmt w:val="bullet"/>
      <w:lvlText w:val="o"/>
      <w:lvlJc w:val="left"/>
      <w:pPr>
        <w:ind w:left="5973" w:hanging="360"/>
      </w:pPr>
      <w:rPr>
        <w:rFonts w:ascii="Courier New" w:eastAsia="Courier New" w:hAnsi="Courier New" w:cs="Courier New"/>
      </w:rPr>
    </w:lvl>
    <w:lvl w:ilvl="8">
      <w:start w:val="1"/>
      <w:numFmt w:val="bullet"/>
      <w:lvlText w:val="▪"/>
      <w:lvlJc w:val="left"/>
      <w:pPr>
        <w:ind w:left="6693" w:hanging="360"/>
      </w:pPr>
      <w:rPr>
        <w:rFonts w:ascii="Noto Sans Symbols" w:eastAsia="Noto Sans Symbols" w:hAnsi="Noto Sans Symbols" w:cs="Noto Sans Symbols"/>
      </w:rPr>
    </w:lvl>
  </w:abstractNum>
  <w:abstractNum w:abstractNumId="1">
    <w:nsid w:val="1FA66DAF"/>
    <w:multiLevelType w:val="hybridMultilevel"/>
    <w:tmpl w:val="CA92B706"/>
    <w:lvl w:ilvl="0" w:tplc="BCD02DA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61C50BB3"/>
    <w:multiLevelType w:val="hybridMultilevel"/>
    <w:tmpl w:val="CE402886"/>
    <w:lvl w:ilvl="0" w:tplc="0C406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9D0AB1"/>
    <w:multiLevelType w:val="hybridMultilevel"/>
    <w:tmpl w:val="1FE61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33"/>
    <w:rsid w:val="00006B10"/>
    <w:rsid w:val="00010079"/>
    <w:rsid w:val="00025556"/>
    <w:rsid w:val="000314CB"/>
    <w:rsid w:val="00036E83"/>
    <w:rsid w:val="00047659"/>
    <w:rsid w:val="00056AA0"/>
    <w:rsid w:val="00062B6F"/>
    <w:rsid w:val="000A13CE"/>
    <w:rsid w:val="000A17B1"/>
    <w:rsid w:val="000F5445"/>
    <w:rsid w:val="0011395E"/>
    <w:rsid w:val="00114B2F"/>
    <w:rsid w:val="0011564D"/>
    <w:rsid w:val="001257C6"/>
    <w:rsid w:val="00127D19"/>
    <w:rsid w:val="00152379"/>
    <w:rsid w:val="00166CC5"/>
    <w:rsid w:val="00193A86"/>
    <w:rsid w:val="001A2A21"/>
    <w:rsid w:val="001A5B5F"/>
    <w:rsid w:val="001A6262"/>
    <w:rsid w:val="001C00A8"/>
    <w:rsid w:val="001D01C6"/>
    <w:rsid w:val="001D1513"/>
    <w:rsid w:val="001E5811"/>
    <w:rsid w:val="001F29C9"/>
    <w:rsid w:val="001F755A"/>
    <w:rsid w:val="00203DE1"/>
    <w:rsid w:val="0021500E"/>
    <w:rsid w:val="00221AFC"/>
    <w:rsid w:val="00233A1F"/>
    <w:rsid w:val="00233BC3"/>
    <w:rsid w:val="00251778"/>
    <w:rsid w:val="0025472D"/>
    <w:rsid w:val="00255D6F"/>
    <w:rsid w:val="00263116"/>
    <w:rsid w:val="00264962"/>
    <w:rsid w:val="00266DC0"/>
    <w:rsid w:val="002852FC"/>
    <w:rsid w:val="002932D3"/>
    <w:rsid w:val="00297EA3"/>
    <w:rsid w:val="002B4B20"/>
    <w:rsid w:val="002E404B"/>
    <w:rsid w:val="00304790"/>
    <w:rsid w:val="00306026"/>
    <w:rsid w:val="00307D04"/>
    <w:rsid w:val="00312996"/>
    <w:rsid w:val="00315E38"/>
    <w:rsid w:val="003344CE"/>
    <w:rsid w:val="00334953"/>
    <w:rsid w:val="003733AC"/>
    <w:rsid w:val="00373FDE"/>
    <w:rsid w:val="00394219"/>
    <w:rsid w:val="003A470D"/>
    <w:rsid w:val="003B4810"/>
    <w:rsid w:val="003C1995"/>
    <w:rsid w:val="003D1865"/>
    <w:rsid w:val="003D2397"/>
    <w:rsid w:val="003D6705"/>
    <w:rsid w:val="003E0880"/>
    <w:rsid w:val="003E13DE"/>
    <w:rsid w:val="00424693"/>
    <w:rsid w:val="004342B0"/>
    <w:rsid w:val="00436459"/>
    <w:rsid w:val="004377F4"/>
    <w:rsid w:val="00440EC4"/>
    <w:rsid w:val="00441E6F"/>
    <w:rsid w:val="0044356E"/>
    <w:rsid w:val="00447F54"/>
    <w:rsid w:val="0045221A"/>
    <w:rsid w:val="00453415"/>
    <w:rsid w:val="00456110"/>
    <w:rsid w:val="004670E5"/>
    <w:rsid w:val="00476D7B"/>
    <w:rsid w:val="0047733A"/>
    <w:rsid w:val="00487C15"/>
    <w:rsid w:val="0049151A"/>
    <w:rsid w:val="00496D0F"/>
    <w:rsid w:val="004A1DBC"/>
    <w:rsid w:val="004A3A3C"/>
    <w:rsid w:val="004A4F3A"/>
    <w:rsid w:val="004C7ACE"/>
    <w:rsid w:val="004D33BA"/>
    <w:rsid w:val="004E7A81"/>
    <w:rsid w:val="00501B90"/>
    <w:rsid w:val="00520D0B"/>
    <w:rsid w:val="00523984"/>
    <w:rsid w:val="00531D50"/>
    <w:rsid w:val="005523EC"/>
    <w:rsid w:val="005612A3"/>
    <w:rsid w:val="005705E9"/>
    <w:rsid w:val="0057375A"/>
    <w:rsid w:val="00575928"/>
    <w:rsid w:val="0058691E"/>
    <w:rsid w:val="005A2B10"/>
    <w:rsid w:val="005A3573"/>
    <w:rsid w:val="005B4744"/>
    <w:rsid w:val="005D1EAD"/>
    <w:rsid w:val="005D32CD"/>
    <w:rsid w:val="005D4116"/>
    <w:rsid w:val="005D4916"/>
    <w:rsid w:val="006068BF"/>
    <w:rsid w:val="00617034"/>
    <w:rsid w:val="00617FDF"/>
    <w:rsid w:val="0065283E"/>
    <w:rsid w:val="00654E36"/>
    <w:rsid w:val="006606B5"/>
    <w:rsid w:val="00672C31"/>
    <w:rsid w:val="006838BC"/>
    <w:rsid w:val="0069466E"/>
    <w:rsid w:val="006948F4"/>
    <w:rsid w:val="006A5B55"/>
    <w:rsid w:val="006B4533"/>
    <w:rsid w:val="006C2730"/>
    <w:rsid w:val="006C386B"/>
    <w:rsid w:val="006E3F9F"/>
    <w:rsid w:val="006E49BD"/>
    <w:rsid w:val="006F35D9"/>
    <w:rsid w:val="0070465C"/>
    <w:rsid w:val="00706613"/>
    <w:rsid w:val="00720195"/>
    <w:rsid w:val="00723F20"/>
    <w:rsid w:val="0072485C"/>
    <w:rsid w:val="00725A39"/>
    <w:rsid w:val="00733B46"/>
    <w:rsid w:val="007426F6"/>
    <w:rsid w:val="00745775"/>
    <w:rsid w:val="00750153"/>
    <w:rsid w:val="007633B8"/>
    <w:rsid w:val="007740BB"/>
    <w:rsid w:val="007871AD"/>
    <w:rsid w:val="00795E59"/>
    <w:rsid w:val="007C6AEC"/>
    <w:rsid w:val="007D143E"/>
    <w:rsid w:val="007F613D"/>
    <w:rsid w:val="007F6666"/>
    <w:rsid w:val="00801EE7"/>
    <w:rsid w:val="00810833"/>
    <w:rsid w:val="008172BF"/>
    <w:rsid w:val="00821DD6"/>
    <w:rsid w:val="00834EC2"/>
    <w:rsid w:val="0084655D"/>
    <w:rsid w:val="00855831"/>
    <w:rsid w:val="00880580"/>
    <w:rsid w:val="00896257"/>
    <w:rsid w:val="008A0AD5"/>
    <w:rsid w:val="008D18E3"/>
    <w:rsid w:val="008E2D65"/>
    <w:rsid w:val="008F74F2"/>
    <w:rsid w:val="00906DD4"/>
    <w:rsid w:val="00920808"/>
    <w:rsid w:val="0092286F"/>
    <w:rsid w:val="009238ED"/>
    <w:rsid w:val="00924449"/>
    <w:rsid w:val="00937AB0"/>
    <w:rsid w:val="0097105D"/>
    <w:rsid w:val="00994362"/>
    <w:rsid w:val="009C4136"/>
    <w:rsid w:val="009E1478"/>
    <w:rsid w:val="009F1D58"/>
    <w:rsid w:val="00A020A6"/>
    <w:rsid w:val="00A03F4D"/>
    <w:rsid w:val="00A073BB"/>
    <w:rsid w:val="00A125C1"/>
    <w:rsid w:val="00A146A0"/>
    <w:rsid w:val="00A4755D"/>
    <w:rsid w:val="00A525FB"/>
    <w:rsid w:val="00A537A4"/>
    <w:rsid w:val="00A62636"/>
    <w:rsid w:val="00A62F16"/>
    <w:rsid w:val="00A65548"/>
    <w:rsid w:val="00A971E3"/>
    <w:rsid w:val="00AB4E0F"/>
    <w:rsid w:val="00AD415D"/>
    <w:rsid w:val="00B1379D"/>
    <w:rsid w:val="00B372FF"/>
    <w:rsid w:val="00B42220"/>
    <w:rsid w:val="00B529DF"/>
    <w:rsid w:val="00B53DDD"/>
    <w:rsid w:val="00B6490D"/>
    <w:rsid w:val="00B64E73"/>
    <w:rsid w:val="00B679B8"/>
    <w:rsid w:val="00B73261"/>
    <w:rsid w:val="00B77BE7"/>
    <w:rsid w:val="00B90D30"/>
    <w:rsid w:val="00B94B80"/>
    <w:rsid w:val="00BA5E39"/>
    <w:rsid w:val="00BB397E"/>
    <w:rsid w:val="00BC29DA"/>
    <w:rsid w:val="00BE28F8"/>
    <w:rsid w:val="00BF7E81"/>
    <w:rsid w:val="00C036F4"/>
    <w:rsid w:val="00C0402E"/>
    <w:rsid w:val="00C14126"/>
    <w:rsid w:val="00C16131"/>
    <w:rsid w:val="00C224C0"/>
    <w:rsid w:val="00C2330B"/>
    <w:rsid w:val="00C3275B"/>
    <w:rsid w:val="00C3347A"/>
    <w:rsid w:val="00C437DD"/>
    <w:rsid w:val="00C45D77"/>
    <w:rsid w:val="00C62232"/>
    <w:rsid w:val="00C7646E"/>
    <w:rsid w:val="00C83DB4"/>
    <w:rsid w:val="00C90D57"/>
    <w:rsid w:val="00C9769F"/>
    <w:rsid w:val="00CA7D48"/>
    <w:rsid w:val="00CC54AF"/>
    <w:rsid w:val="00CD053E"/>
    <w:rsid w:val="00CD1FA1"/>
    <w:rsid w:val="00CE16D6"/>
    <w:rsid w:val="00CE172C"/>
    <w:rsid w:val="00D01DBA"/>
    <w:rsid w:val="00D029D2"/>
    <w:rsid w:val="00D231F4"/>
    <w:rsid w:val="00D33567"/>
    <w:rsid w:val="00D373F3"/>
    <w:rsid w:val="00D42EAC"/>
    <w:rsid w:val="00D50624"/>
    <w:rsid w:val="00D50EEF"/>
    <w:rsid w:val="00D56C2D"/>
    <w:rsid w:val="00D61C24"/>
    <w:rsid w:val="00D665FC"/>
    <w:rsid w:val="00D9116C"/>
    <w:rsid w:val="00D92CA6"/>
    <w:rsid w:val="00D96365"/>
    <w:rsid w:val="00D97C2A"/>
    <w:rsid w:val="00DA203C"/>
    <w:rsid w:val="00DC1A9F"/>
    <w:rsid w:val="00DC366A"/>
    <w:rsid w:val="00E048B7"/>
    <w:rsid w:val="00E05B08"/>
    <w:rsid w:val="00E10C7C"/>
    <w:rsid w:val="00E2213D"/>
    <w:rsid w:val="00E44341"/>
    <w:rsid w:val="00E44CDC"/>
    <w:rsid w:val="00E4524E"/>
    <w:rsid w:val="00E47175"/>
    <w:rsid w:val="00E51145"/>
    <w:rsid w:val="00E54D7F"/>
    <w:rsid w:val="00E65FC1"/>
    <w:rsid w:val="00E71305"/>
    <w:rsid w:val="00E72236"/>
    <w:rsid w:val="00E86C11"/>
    <w:rsid w:val="00EB41EC"/>
    <w:rsid w:val="00EB684D"/>
    <w:rsid w:val="00EC6FE2"/>
    <w:rsid w:val="00EF6F34"/>
    <w:rsid w:val="00F04145"/>
    <w:rsid w:val="00F0495B"/>
    <w:rsid w:val="00F058A2"/>
    <w:rsid w:val="00F15FBD"/>
    <w:rsid w:val="00F32C97"/>
    <w:rsid w:val="00F46408"/>
    <w:rsid w:val="00F5105A"/>
    <w:rsid w:val="00F553D8"/>
    <w:rsid w:val="00F6769A"/>
    <w:rsid w:val="00F91C79"/>
    <w:rsid w:val="00F932C1"/>
    <w:rsid w:val="00FA31C9"/>
    <w:rsid w:val="00FA3D4E"/>
    <w:rsid w:val="00FA7DE8"/>
    <w:rsid w:val="00FA7F39"/>
    <w:rsid w:val="00FC57E2"/>
    <w:rsid w:val="00FD2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A8FB9-8297-4226-A637-4FF6A81B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D77"/>
    <w:pPr>
      <w:spacing w:after="0" w:line="240" w:lineRule="auto"/>
    </w:pPr>
    <w:rPr>
      <w:rFonts w:ascii="Times New Roman" w:eastAsia="Calibri"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45D77"/>
    <w:rPr>
      <w:b/>
      <w:bCs/>
    </w:rPr>
  </w:style>
  <w:style w:type="paragraph" w:styleId="ListParagraph">
    <w:name w:val="List Paragraph"/>
    <w:basedOn w:val="Normal"/>
    <w:link w:val="ListParagraphChar"/>
    <w:uiPriority w:val="34"/>
    <w:qFormat/>
    <w:rsid w:val="00233A1F"/>
    <w:pPr>
      <w:ind w:left="720"/>
      <w:contextualSpacing/>
    </w:pPr>
  </w:style>
  <w:style w:type="paragraph" w:styleId="NormalWeb">
    <w:name w:val="Normal (Web)"/>
    <w:basedOn w:val="Normal"/>
    <w:uiPriority w:val="99"/>
    <w:unhideWhenUsed/>
    <w:rsid w:val="00A03F4D"/>
    <w:pPr>
      <w:spacing w:before="100" w:beforeAutospacing="1" w:after="100" w:afterAutospacing="1"/>
    </w:pPr>
    <w:rPr>
      <w:rFonts w:eastAsia="Times New Roman"/>
      <w:color w:val="auto"/>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locked/>
    <w:rsid w:val="00A03F4D"/>
    <w:rPr>
      <w:rFonts w:ascii="Times New Roman" w:hAnsi="Times New Roman"/>
      <w:sz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qFormat/>
    <w:rsid w:val="00A03F4D"/>
    <w:rPr>
      <w:rFonts w:eastAsiaTheme="minorHAnsi" w:cstheme="minorBidi"/>
      <w:color w:val="auto"/>
      <w:sz w:val="28"/>
      <w:szCs w:val="22"/>
    </w:rPr>
  </w:style>
  <w:style w:type="character" w:customStyle="1" w:styleId="FootnoteTextChar1">
    <w:name w:val="Footnote Text Char1"/>
    <w:basedOn w:val="DefaultParagraphFont"/>
    <w:uiPriority w:val="99"/>
    <w:semiHidden/>
    <w:rsid w:val="00A03F4D"/>
    <w:rPr>
      <w:rFonts w:ascii="Times New Roman" w:eastAsia="Calibri" w:hAnsi="Times New Roman" w:cs="Times New Roman"/>
      <w:color w:val="000000"/>
      <w:sz w:val="20"/>
      <w:szCs w:val="20"/>
    </w:rPr>
  </w:style>
  <w:style w:type="character" w:styleId="FootnoteReference">
    <w:name w:val="footnote reference"/>
    <w:aliases w:val="Footnote,Footnote text,Ref,de nota al pie,ftref,Footnote text + 13 pt,Footnote Text1,BearingPoint,16 Point,Superscript 6 Point,fr,Footnote + Arial,10 pt,Footnote Text11,f,(NECG) Footnote Reference,BVI fnr,footnote ref,SUPERS,Black,4"/>
    <w:link w:val="CharChar1CharCharCharChar1CharCharCharCharCharCharCharChar"/>
    <w:qFormat/>
    <w:rsid w:val="00A03F4D"/>
    <w:rPr>
      <w:vertAlign w:val="superscript"/>
    </w:rPr>
  </w:style>
  <w:style w:type="paragraph" w:styleId="BalloonText">
    <w:name w:val="Balloon Text"/>
    <w:basedOn w:val="Normal"/>
    <w:link w:val="BalloonTextChar"/>
    <w:uiPriority w:val="99"/>
    <w:semiHidden/>
    <w:unhideWhenUsed/>
    <w:rsid w:val="00801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EE7"/>
    <w:rPr>
      <w:rFonts w:ascii="Segoe UI" w:eastAsia="Calibri" w:hAnsi="Segoe UI" w:cs="Segoe UI"/>
      <w:color w:val="000000"/>
      <w:sz w:val="18"/>
      <w:szCs w:val="18"/>
    </w:rPr>
  </w:style>
  <w:style w:type="paragraph" w:styleId="Header">
    <w:name w:val="header"/>
    <w:basedOn w:val="Normal"/>
    <w:link w:val="HeaderChar"/>
    <w:uiPriority w:val="99"/>
    <w:unhideWhenUsed/>
    <w:rsid w:val="00CC54AF"/>
    <w:pPr>
      <w:tabs>
        <w:tab w:val="center" w:pos="4680"/>
        <w:tab w:val="right" w:pos="9360"/>
      </w:tabs>
    </w:pPr>
  </w:style>
  <w:style w:type="character" w:customStyle="1" w:styleId="HeaderChar">
    <w:name w:val="Header Char"/>
    <w:basedOn w:val="DefaultParagraphFont"/>
    <w:link w:val="Header"/>
    <w:uiPriority w:val="99"/>
    <w:rsid w:val="00CC54AF"/>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CC54AF"/>
    <w:pPr>
      <w:tabs>
        <w:tab w:val="center" w:pos="4680"/>
        <w:tab w:val="right" w:pos="9360"/>
      </w:tabs>
    </w:pPr>
  </w:style>
  <w:style w:type="character" w:customStyle="1" w:styleId="FooterChar">
    <w:name w:val="Footer Char"/>
    <w:basedOn w:val="DefaultParagraphFont"/>
    <w:link w:val="Footer"/>
    <w:uiPriority w:val="99"/>
    <w:rsid w:val="00CC54AF"/>
    <w:rPr>
      <w:rFonts w:ascii="Times New Roman" w:eastAsia="Calibri" w:hAnsi="Times New Roman" w:cs="Times New Roman"/>
      <w:color w:val="000000"/>
      <w:sz w:val="24"/>
      <w:szCs w:val="24"/>
    </w:rPr>
  </w:style>
  <w:style w:type="paragraph" w:styleId="Subtitle">
    <w:name w:val="Subtitle"/>
    <w:basedOn w:val="Normal"/>
    <w:link w:val="SubtitleChar"/>
    <w:qFormat/>
    <w:rsid w:val="005A3573"/>
    <w:pPr>
      <w:tabs>
        <w:tab w:val="left" w:pos="5880"/>
      </w:tabs>
      <w:spacing w:before="40" w:after="40"/>
      <w:jc w:val="center"/>
    </w:pPr>
    <w:rPr>
      <w:rFonts w:ascii=".VnTime" w:eastAsia="Times New Roman" w:hAnsi=".VnTime"/>
      <w:b/>
      <w:bCs/>
      <w:iCs/>
      <w:color w:val="auto"/>
      <w:spacing w:val="-4"/>
      <w:sz w:val="26"/>
      <w:szCs w:val="26"/>
    </w:rPr>
  </w:style>
  <w:style w:type="character" w:customStyle="1" w:styleId="SubtitleChar">
    <w:name w:val="Subtitle Char"/>
    <w:basedOn w:val="DefaultParagraphFont"/>
    <w:link w:val="Subtitle"/>
    <w:qFormat/>
    <w:rsid w:val="005A3573"/>
    <w:rPr>
      <w:rFonts w:ascii=".VnTime" w:eastAsia="Times New Roman" w:hAnsi=".VnTime" w:cs="Times New Roman"/>
      <w:b/>
      <w:bCs/>
      <w:iCs/>
      <w:spacing w:val="-4"/>
      <w:sz w:val="26"/>
      <w:szCs w:val="26"/>
    </w:rPr>
  </w:style>
  <w:style w:type="character" w:customStyle="1" w:styleId="Bodytext">
    <w:name w:val="Body text_"/>
    <w:link w:val="BodyText1"/>
    <w:rsid w:val="005A3573"/>
    <w:rPr>
      <w:shd w:val="clear" w:color="auto" w:fill="FFFFFF"/>
    </w:rPr>
  </w:style>
  <w:style w:type="paragraph" w:customStyle="1" w:styleId="BodyText1">
    <w:name w:val="Body Text1"/>
    <w:basedOn w:val="Normal"/>
    <w:link w:val="Bodytext"/>
    <w:rsid w:val="005A3573"/>
    <w:pPr>
      <w:widowControl w:val="0"/>
      <w:shd w:val="clear" w:color="auto" w:fill="FFFFFF"/>
      <w:spacing w:after="80" w:line="271" w:lineRule="auto"/>
      <w:ind w:firstLine="400"/>
    </w:pPr>
    <w:rPr>
      <w:rFonts w:asciiTheme="minorHAnsi" w:eastAsiaTheme="minorHAnsi" w:hAnsiTheme="minorHAnsi" w:cstheme="minorBidi"/>
      <w:color w:val="auto"/>
      <w:sz w:val="22"/>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5A2B10"/>
    <w:pPr>
      <w:spacing w:after="160" w:line="240" w:lineRule="exact"/>
    </w:pPr>
    <w:rPr>
      <w:rFonts w:asciiTheme="minorHAnsi" w:eastAsiaTheme="minorHAnsi" w:hAnsiTheme="minorHAnsi" w:cstheme="minorBidi"/>
      <w:color w:val="auto"/>
      <w:sz w:val="22"/>
      <w:szCs w:val="22"/>
      <w:vertAlign w:val="superscript"/>
    </w:rPr>
  </w:style>
  <w:style w:type="character" w:customStyle="1" w:styleId="ListParagraphChar">
    <w:name w:val="List Paragraph Char"/>
    <w:link w:val="ListParagraph"/>
    <w:uiPriority w:val="34"/>
    <w:rsid w:val="00896257"/>
    <w:rPr>
      <w:rFonts w:ascii="Times New Roman" w:eastAsia="Calibri" w:hAnsi="Times New Roman" w:cs="Times New Roman"/>
      <w:color w:val="000000"/>
      <w:sz w:val="24"/>
      <w:szCs w:val="24"/>
    </w:rPr>
  </w:style>
  <w:style w:type="paragraph" w:styleId="CommentText">
    <w:name w:val="annotation text"/>
    <w:basedOn w:val="Normal"/>
    <w:link w:val="CommentTextChar"/>
    <w:uiPriority w:val="99"/>
    <w:rsid w:val="00896257"/>
    <w:rPr>
      <w:rFonts w:ascii=".VnTime" w:eastAsia="Times New Roman" w:hAnsi=".VnTime"/>
      <w:color w:val="auto"/>
      <w:sz w:val="20"/>
      <w:szCs w:val="20"/>
      <w:lang w:val="x-none" w:eastAsia="x-none"/>
    </w:rPr>
  </w:style>
  <w:style w:type="character" w:customStyle="1" w:styleId="CommentTextChar">
    <w:name w:val="Comment Text Char"/>
    <w:basedOn w:val="DefaultParagraphFont"/>
    <w:link w:val="CommentText"/>
    <w:uiPriority w:val="99"/>
    <w:rsid w:val="00896257"/>
    <w:rPr>
      <w:rFonts w:ascii=".VnTime" w:eastAsia="Times New Roman" w:hAnsi=".VnTime"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6F918-6749-4D52-B76C-591BAEBC09D9}"/>
</file>

<file path=customXml/itemProps2.xml><?xml version="1.0" encoding="utf-8"?>
<ds:datastoreItem xmlns:ds="http://schemas.openxmlformats.org/officeDocument/2006/customXml" ds:itemID="{7C32871B-79CE-4818-989B-75C2AD4C038E}"/>
</file>

<file path=customXml/itemProps3.xml><?xml version="1.0" encoding="utf-8"?>
<ds:datastoreItem xmlns:ds="http://schemas.openxmlformats.org/officeDocument/2006/customXml" ds:itemID="{C6BEAB20-1646-43FC-B8B5-90B46C0A6E45}"/>
</file>

<file path=docProps/app.xml><?xml version="1.0" encoding="utf-8"?>
<Properties xmlns="http://schemas.openxmlformats.org/officeDocument/2006/extended-properties" xmlns:vt="http://schemas.openxmlformats.org/officeDocument/2006/docPropsVTypes">
  <Template>Normal</Template>
  <TotalTime>1132</TotalTime>
  <Pages>1</Pages>
  <Words>15945</Words>
  <Characters>90893</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Thanh Son</dc:creator>
  <cp:lastModifiedBy>Admin</cp:lastModifiedBy>
  <cp:revision>81</cp:revision>
  <cp:lastPrinted>2023-08-14T11:31:00Z</cp:lastPrinted>
  <dcterms:created xsi:type="dcterms:W3CDTF">2023-01-09T11:28:00Z</dcterms:created>
  <dcterms:modified xsi:type="dcterms:W3CDTF">2023-11-24T12:06:00Z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C:\fakepath\2023.11.24. Phu luc II.docx</vt:lpwstr>
  </property>
</Properties>
</file>